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0A48" w:rsidRDefault="008E0A48" w:rsidP="008E0A48">
      <w:pPr>
        <w:spacing w:after="0" w:line="360" w:lineRule="auto"/>
        <w:ind w:firstLineChars="709" w:firstLine="1985"/>
        <w:jc w:val="center"/>
        <w:rPr>
          <w:rFonts w:ascii="Times New Roman" w:hAnsi="Times New Roman" w:cs="Times New Roman"/>
          <w:noProof/>
          <w:sz w:val="28"/>
          <w:szCs w:val="28"/>
          <w:lang w:eastAsia="ru-RU"/>
        </w:rPr>
      </w:pPr>
    </w:p>
    <w:p w:rsidR="008E0A48" w:rsidRDefault="008E0A48" w:rsidP="008E0A48">
      <w:pPr>
        <w:spacing w:after="0" w:line="360" w:lineRule="auto"/>
        <w:ind w:firstLineChars="709" w:firstLine="1985"/>
        <w:jc w:val="center"/>
        <w:rPr>
          <w:rFonts w:ascii="Times New Roman" w:hAnsi="Times New Roman" w:cs="Times New Roman"/>
          <w:noProof/>
          <w:sz w:val="28"/>
          <w:szCs w:val="28"/>
          <w:lang w:eastAsia="ru-RU"/>
        </w:rPr>
      </w:pPr>
    </w:p>
    <w:p w:rsidR="008E0A48" w:rsidRDefault="008E0A48" w:rsidP="008E0A48">
      <w:pPr>
        <w:spacing w:after="0" w:line="360" w:lineRule="auto"/>
        <w:ind w:firstLineChars="709" w:firstLine="1985"/>
        <w:jc w:val="center"/>
        <w:rPr>
          <w:rFonts w:ascii="Times New Roman" w:hAnsi="Times New Roman" w:cs="Times New Roman"/>
          <w:noProof/>
          <w:sz w:val="28"/>
          <w:szCs w:val="28"/>
          <w:lang w:eastAsia="ru-RU"/>
        </w:rPr>
      </w:pPr>
    </w:p>
    <w:p w:rsidR="008E0A48" w:rsidRDefault="008E0A48" w:rsidP="008E0A48">
      <w:pPr>
        <w:spacing w:after="0" w:line="360" w:lineRule="auto"/>
        <w:ind w:firstLineChars="709" w:firstLine="1985"/>
        <w:jc w:val="center"/>
        <w:rPr>
          <w:rFonts w:ascii="Times New Roman" w:hAnsi="Times New Roman" w:cs="Times New Roman"/>
          <w:noProof/>
          <w:sz w:val="28"/>
          <w:szCs w:val="28"/>
          <w:lang w:eastAsia="ru-RU"/>
        </w:rPr>
      </w:pPr>
    </w:p>
    <w:p w:rsidR="008E0A48" w:rsidRDefault="008E0A48" w:rsidP="008E0A48">
      <w:pPr>
        <w:spacing w:after="0" w:line="360" w:lineRule="auto"/>
        <w:ind w:firstLineChars="709" w:firstLine="1985"/>
        <w:jc w:val="center"/>
        <w:rPr>
          <w:rFonts w:ascii="Times New Roman" w:hAnsi="Times New Roman" w:cs="Times New Roman"/>
          <w:noProof/>
          <w:sz w:val="28"/>
          <w:szCs w:val="28"/>
          <w:lang w:eastAsia="ru-RU"/>
        </w:rPr>
      </w:pPr>
    </w:p>
    <w:p w:rsidR="008E0A48" w:rsidRDefault="008E0A48" w:rsidP="008E0A48">
      <w:pPr>
        <w:spacing w:after="0" w:line="360" w:lineRule="auto"/>
        <w:ind w:firstLineChars="709" w:firstLine="1985"/>
        <w:jc w:val="center"/>
        <w:rPr>
          <w:rFonts w:ascii="Times New Roman" w:hAnsi="Times New Roman" w:cs="Times New Roman"/>
          <w:noProof/>
          <w:sz w:val="28"/>
          <w:szCs w:val="28"/>
          <w:lang w:eastAsia="ru-RU"/>
        </w:rPr>
      </w:pPr>
    </w:p>
    <w:p w:rsidR="008E0A48" w:rsidRDefault="008E0A48" w:rsidP="008E0A48">
      <w:pPr>
        <w:spacing w:after="0" w:line="360" w:lineRule="auto"/>
        <w:ind w:firstLineChars="709" w:firstLine="1985"/>
        <w:jc w:val="center"/>
        <w:rPr>
          <w:rFonts w:ascii="Times New Roman" w:hAnsi="Times New Roman" w:cs="Times New Roman"/>
          <w:noProof/>
          <w:sz w:val="28"/>
          <w:szCs w:val="28"/>
          <w:lang w:eastAsia="ru-RU"/>
        </w:rPr>
      </w:pPr>
    </w:p>
    <w:p w:rsidR="005016D5" w:rsidRDefault="005016D5" w:rsidP="008E0A48">
      <w:pPr>
        <w:spacing w:after="0" w:line="360" w:lineRule="auto"/>
        <w:ind w:firstLineChars="709" w:firstLine="1985"/>
        <w:jc w:val="center"/>
        <w:rPr>
          <w:rFonts w:ascii="Times New Roman" w:hAnsi="Times New Roman" w:cs="Times New Roman"/>
          <w:sz w:val="28"/>
          <w:szCs w:val="28"/>
        </w:rPr>
      </w:pPr>
      <w:r w:rsidRPr="00C57C1F">
        <w:rPr>
          <w:rFonts w:ascii="Times New Roman" w:hAnsi="Times New Roman" w:cs="Times New Roman"/>
          <w:sz w:val="28"/>
          <w:szCs w:val="28"/>
        </w:rPr>
        <w:t>Тема: Система кондиционирования воздуха</w:t>
      </w: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E0A48" w:rsidRDefault="008E0A48" w:rsidP="008E0A48">
      <w:pPr>
        <w:spacing w:after="0" w:line="360" w:lineRule="auto"/>
        <w:ind w:firstLineChars="709" w:firstLine="1985"/>
        <w:jc w:val="center"/>
        <w:rPr>
          <w:rFonts w:ascii="Times New Roman" w:hAnsi="Times New Roman" w:cs="Times New Roman"/>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8B7424" w:rsidRDefault="008B7424" w:rsidP="00C57C1F">
      <w:pPr>
        <w:spacing w:after="0" w:line="360" w:lineRule="auto"/>
        <w:ind w:firstLineChars="709" w:firstLine="1993"/>
        <w:jc w:val="both"/>
        <w:rPr>
          <w:rFonts w:ascii="Times New Roman" w:hAnsi="Times New Roman" w:cs="Times New Roman"/>
          <w:b/>
          <w:bCs/>
          <w:sz w:val="28"/>
          <w:szCs w:val="28"/>
        </w:rPr>
      </w:pPr>
      <w:bookmarkStart w:id="0" w:name="_GoBack"/>
      <w:bookmarkEnd w:id="0"/>
    </w:p>
    <w:p w:rsidR="008B7424" w:rsidRDefault="008B7424" w:rsidP="00C57C1F">
      <w:pPr>
        <w:spacing w:after="0" w:line="360" w:lineRule="auto"/>
        <w:ind w:firstLineChars="709" w:firstLine="1993"/>
        <w:jc w:val="both"/>
        <w:rPr>
          <w:rFonts w:ascii="Times New Roman" w:hAnsi="Times New Roman" w:cs="Times New Roman"/>
          <w:b/>
          <w:bCs/>
          <w:sz w:val="28"/>
          <w:szCs w:val="28"/>
        </w:rPr>
      </w:pPr>
    </w:p>
    <w:p w:rsidR="005016D5" w:rsidRPr="00B24CB6" w:rsidRDefault="005016D5" w:rsidP="00C57C1F">
      <w:pPr>
        <w:spacing w:after="0" w:line="360" w:lineRule="auto"/>
        <w:ind w:firstLineChars="709" w:firstLine="1993"/>
        <w:jc w:val="both"/>
        <w:rPr>
          <w:rFonts w:ascii="Times New Roman" w:hAnsi="Times New Roman" w:cs="Times New Roman"/>
          <w:b/>
          <w:bCs/>
          <w:sz w:val="28"/>
          <w:szCs w:val="28"/>
        </w:rPr>
      </w:pPr>
      <w:r w:rsidRPr="00B24CB6">
        <w:rPr>
          <w:rFonts w:ascii="Times New Roman" w:hAnsi="Times New Roman" w:cs="Times New Roman"/>
          <w:b/>
          <w:bCs/>
          <w:sz w:val="28"/>
          <w:szCs w:val="28"/>
        </w:rPr>
        <w:lastRenderedPageBreak/>
        <w:t xml:space="preserve">Содержание </w:t>
      </w:r>
    </w:p>
    <w:p w:rsidR="003F021A" w:rsidRDefault="003F021A" w:rsidP="00C57C1F">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Введение</w:t>
      </w:r>
    </w:p>
    <w:p w:rsidR="003F021A" w:rsidRDefault="003F021A" w:rsidP="003F021A">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1.</w:t>
      </w:r>
      <w:r w:rsidR="000D2A0A">
        <w:rPr>
          <w:rFonts w:ascii="Times New Roman" w:hAnsi="Times New Roman" w:cs="Times New Roman"/>
          <w:sz w:val="28"/>
          <w:szCs w:val="28"/>
        </w:rPr>
        <w:t>Система работы кондиционера в жилых домах</w:t>
      </w:r>
    </w:p>
    <w:p w:rsidR="003F021A" w:rsidRPr="00C57C1F" w:rsidRDefault="003F021A" w:rsidP="003F021A">
      <w:pPr>
        <w:spacing w:after="0" w:line="360" w:lineRule="auto"/>
        <w:ind w:firstLineChars="709" w:firstLine="1985"/>
        <w:jc w:val="both"/>
        <w:rPr>
          <w:rFonts w:ascii="Times New Roman" w:hAnsi="Times New Roman" w:cs="Times New Roman"/>
          <w:sz w:val="28"/>
          <w:szCs w:val="28"/>
        </w:rPr>
      </w:pPr>
      <w:r w:rsidRPr="00C57C1F">
        <w:rPr>
          <w:rFonts w:ascii="Times New Roman" w:hAnsi="Times New Roman" w:cs="Times New Roman"/>
          <w:sz w:val="28"/>
          <w:szCs w:val="28"/>
        </w:rPr>
        <w:t>2.</w:t>
      </w:r>
      <w:r w:rsidR="000D2A0A" w:rsidRPr="000D2A0A">
        <w:rPr>
          <w:rFonts w:ascii="Times New Roman" w:hAnsi="Times New Roman" w:cs="Times New Roman"/>
          <w:sz w:val="28"/>
          <w:szCs w:val="28"/>
        </w:rPr>
        <w:t>Преимущества центральной системы кондиционирования</w:t>
      </w:r>
    </w:p>
    <w:p w:rsidR="000D2A0A" w:rsidRDefault="000D2A0A" w:rsidP="000D2A0A">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3. </w:t>
      </w:r>
      <w:r w:rsidRPr="000D2A0A">
        <w:rPr>
          <w:rFonts w:ascii="Times New Roman" w:hAnsi="Times New Roman" w:cs="Times New Roman"/>
          <w:sz w:val="28"/>
          <w:szCs w:val="28"/>
        </w:rPr>
        <w:t xml:space="preserve">Недостатки центральных систем кондиционирования </w:t>
      </w:r>
    </w:p>
    <w:p w:rsidR="000D2A0A" w:rsidRDefault="000D2A0A" w:rsidP="00B24CB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4. </w:t>
      </w:r>
      <w:r w:rsidRPr="000D2A0A">
        <w:rPr>
          <w:rFonts w:ascii="Times New Roman" w:hAnsi="Times New Roman" w:cs="Times New Roman"/>
          <w:sz w:val="28"/>
          <w:szCs w:val="28"/>
        </w:rPr>
        <w:t>Варианты размещения наружных блоков</w:t>
      </w:r>
    </w:p>
    <w:p w:rsidR="000D2A0A" w:rsidRDefault="000D2A0A" w:rsidP="00B24CB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5. </w:t>
      </w:r>
      <w:r w:rsidRPr="000D2A0A">
        <w:rPr>
          <w:rFonts w:ascii="Times New Roman" w:hAnsi="Times New Roman" w:cs="Times New Roman"/>
          <w:sz w:val="28"/>
          <w:szCs w:val="28"/>
        </w:rPr>
        <w:t>Сравнение местных и центральных систем</w:t>
      </w:r>
    </w:p>
    <w:p w:rsidR="000D2A0A" w:rsidRDefault="000D2A0A" w:rsidP="00B24CB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6. </w:t>
      </w:r>
      <w:r w:rsidRPr="000D2A0A">
        <w:rPr>
          <w:rFonts w:ascii="Times New Roman" w:hAnsi="Times New Roman" w:cs="Times New Roman"/>
          <w:sz w:val="28"/>
          <w:szCs w:val="28"/>
        </w:rPr>
        <w:t>Монтаж кондиционеров в жилых многоэтажных зданиях.</w:t>
      </w:r>
    </w:p>
    <w:p w:rsidR="00B24CB6" w:rsidRDefault="00B24CB6" w:rsidP="00B24CB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Заключение</w:t>
      </w:r>
    </w:p>
    <w:p w:rsidR="00B24CB6" w:rsidRPr="00C57C1F" w:rsidRDefault="00B24CB6" w:rsidP="00B24CB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rsidR="00B24CB6" w:rsidRPr="00C57C1F" w:rsidRDefault="00B24CB6" w:rsidP="00B24CB6">
      <w:pPr>
        <w:spacing w:after="0" w:line="360" w:lineRule="auto"/>
        <w:ind w:firstLineChars="709" w:firstLine="1985"/>
        <w:jc w:val="both"/>
        <w:rPr>
          <w:rFonts w:ascii="Times New Roman" w:hAnsi="Times New Roman" w:cs="Times New Roman"/>
          <w:sz w:val="28"/>
          <w:szCs w:val="28"/>
        </w:rPr>
      </w:pPr>
    </w:p>
    <w:p w:rsidR="00B24CB6" w:rsidRPr="00C57C1F" w:rsidRDefault="00B24CB6" w:rsidP="00B24CB6">
      <w:pPr>
        <w:spacing w:after="0" w:line="360" w:lineRule="auto"/>
        <w:ind w:firstLineChars="709" w:firstLine="1985"/>
        <w:jc w:val="both"/>
        <w:rPr>
          <w:rFonts w:ascii="Times New Roman" w:hAnsi="Times New Roman" w:cs="Times New Roman"/>
          <w:sz w:val="28"/>
          <w:szCs w:val="28"/>
        </w:rPr>
      </w:pPr>
    </w:p>
    <w:p w:rsidR="00B24CB6" w:rsidRPr="00C57C1F" w:rsidRDefault="00B24CB6" w:rsidP="00B24CB6">
      <w:pPr>
        <w:spacing w:after="0" w:line="360" w:lineRule="auto"/>
        <w:ind w:firstLineChars="709" w:firstLine="1985"/>
        <w:jc w:val="both"/>
        <w:rPr>
          <w:rFonts w:ascii="Times New Roman" w:hAnsi="Times New Roman" w:cs="Times New Roman"/>
          <w:sz w:val="28"/>
          <w:szCs w:val="28"/>
        </w:rPr>
      </w:pPr>
    </w:p>
    <w:p w:rsidR="00B24CB6" w:rsidRDefault="00B24CB6" w:rsidP="003F021A">
      <w:pPr>
        <w:spacing w:after="0" w:line="360" w:lineRule="auto"/>
        <w:ind w:firstLineChars="709" w:firstLine="1985"/>
        <w:jc w:val="both"/>
        <w:rPr>
          <w:rFonts w:ascii="Times New Roman" w:hAnsi="Times New Roman" w:cs="Times New Roman"/>
          <w:sz w:val="28"/>
          <w:szCs w:val="28"/>
        </w:rPr>
      </w:pPr>
    </w:p>
    <w:p w:rsidR="00B24CB6" w:rsidRPr="00C57C1F" w:rsidRDefault="00B24CB6" w:rsidP="003F021A">
      <w:pPr>
        <w:spacing w:after="0" w:line="360" w:lineRule="auto"/>
        <w:ind w:firstLineChars="709" w:firstLine="1985"/>
        <w:jc w:val="both"/>
        <w:rPr>
          <w:rFonts w:ascii="Times New Roman" w:hAnsi="Times New Roman" w:cs="Times New Roman"/>
          <w:sz w:val="28"/>
          <w:szCs w:val="28"/>
        </w:rPr>
      </w:pPr>
    </w:p>
    <w:p w:rsidR="003F021A" w:rsidRPr="00C57C1F" w:rsidRDefault="003F021A" w:rsidP="00C57C1F">
      <w:pPr>
        <w:spacing w:after="0" w:line="360" w:lineRule="auto"/>
        <w:ind w:firstLineChars="709" w:firstLine="1985"/>
        <w:jc w:val="both"/>
        <w:rPr>
          <w:rFonts w:ascii="Times New Roman" w:hAnsi="Times New Roman" w:cs="Times New Roman"/>
          <w:sz w:val="28"/>
          <w:szCs w:val="28"/>
        </w:rPr>
      </w:pPr>
    </w:p>
    <w:p w:rsidR="005016D5" w:rsidRDefault="005016D5"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0D2A0A" w:rsidRPr="00C57C1F" w:rsidRDefault="000D2A0A"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0D2A0A" w:rsidRDefault="000D2A0A" w:rsidP="00C57C1F">
      <w:pPr>
        <w:spacing w:after="0" w:line="360" w:lineRule="auto"/>
        <w:ind w:firstLineChars="709" w:firstLine="1985"/>
        <w:jc w:val="both"/>
        <w:rPr>
          <w:rFonts w:ascii="Times New Roman" w:hAnsi="Times New Roman" w:cs="Times New Roman"/>
          <w:sz w:val="28"/>
          <w:szCs w:val="28"/>
        </w:rPr>
      </w:pPr>
    </w:p>
    <w:p w:rsidR="005016D5" w:rsidRPr="000D2A0A" w:rsidRDefault="005016D5" w:rsidP="00C57C1F">
      <w:pPr>
        <w:spacing w:after="0" w:line="360" w:lineRule="auto"/>
        <w:ind w:firstLineChars="709" w:firstLine="1993"/>
        <w:jc w:val="both"/>
        <w:rPr>
          <w:rFonts w:ascii="Times New Roman" w:hAnsi="Times New Roman" w:cs="Times New Roman"/>
          <w:b/>
          <w:bCs/>
          <w:sz w:val="28"/>
          <w:szCs w:val="28"/>
        </w:rPr>
      </w:pPr>
      <w:r w:rsidRPr="000D2A0A">
        <w:rPr>
          <w:rFonts w:ascii="Times New Roman" w:hAnsi="Times New Roman" w:cs="Times New Roman"/>
          <w:b/>
          <w:bCs/>
          <w:sz w:val="28"/>
          <w:szCs w:val="28"/>
        </w:rPr>
        <w:lastRenderedPageBreak/>
        <w:t>Введение</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Кондиционирование воздуха — это создание и автоматическое поддержание (регулирование) в закрытых помещениях всех или отдельных параметров (температуры, влажности, чистоты, скорости движения воздуха) на определенном уровне с целью обеспечения оптимальных, комфортных условий, наиболее благоприятных для самочувствия людей или ведения технологического процесса.</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Кондиционирование воздуха осуществляется комплексом технических средств, называемых системой кондиционирования воздуха (СКВ). В состав СКВ входят технические средства забора воздуха, подготовки, т. е. придания необходимых кондиций (фильтры, теплообменники, увлажнители или осушители воздуха), перемещения (вентиляторы) и его распределения, а также средства хладо- и теплоснабжения, автоматики, дистанционного управления и контроля. СКВ больших общественных, административных и производственных зданий обслуживаются, как правило, комплексными автоматизированными системами управления. Автоматизированная система кондиционирования поддерживает заданное состояние воздуха в помещении независимо от колебаний параметров окружающей среды (атмосферных условий).</w:t>
      </w:r>
    </w:p>
    <w:p w:rsidR="005016D5" w:rsidRPr="00C57C1F"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Основное оборудование системы кондиционирования для подготовки и перемещения воздуха агрегатируется (компонуется в едином корпусе) в аппарат, называемый кондиционером. Во многих случаях все технические средства для кондиционирования воздуха скомпонованы в одном блоке или в двух блоках, и тогда понятия “СКВ” и “кондиционер” однозначны.</w:t>
      </w: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5016D5" w:rsidRPr="00C57C1F" w:rsidRDefault="005016D5" w:rsidP="00C57C1F">
      <w:pPr>
        <w:spacing w:after="0" w:line="360" w:lineRule="auto"/>
        <w:ind w:firstLineChars="709" w:firstLine="1985"/>
        <w:jc w:val="both"/>
        <w:rPr>
          <w:rFonts w:ascii="Times New Roman" w:hAnsi="Times New Roman" w:cs="Times New Roman"/>
          <w:sz w:val="28"/>
          <w:szCs w:val="28"/>
        </w:rPr>
      </w:pPr>
    </w:p>
    <w:p w:rsidR="000D2A0A" w:rsidRPr="000D2A0A" w:rsidRDefault="000D2A0A" w:rsidP="000D2A0A">
      <w:pPr>
        <w:spacing w:after="0" w:line="360" w:lineRule="auto"/>
        <w:ind w:firstLine="1993"/>
        <w:jc w:val="both"/>
        <w:rPr>
          <w:rFonts w:ascii="Times New Roman" w:hAnsi="Times New Roman" w:cs="Times New Roman"/>
          <w:b/>
          <w:bCs/>
          <w:sz w:val="28"/>
          <w:szCs w:val="28"/>
        </w:rPr>
      </w:pPr>
      <w:r w:rsidRPr="000D2A0A">
        <w:rPr>
          <w:rFonts w:ascii="Times New Roman" w:hAnsi="Times New Roman" w:cs="Times New Roman"/>
          <w:b/>
          <w:bCs/>
          <w:sz w:val="28"/>
          <w:szCs w:val="28"/>
        </w:rPr>
        <w:t>1.Система работы кондиционера в жилых домах</w:t>
      </w:r>
    </w:p>
    <w:p w:rsidR="000D2A0A"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В жилых зданиях может устраиваться местное кондиционирование воздуха в пределах квартиры и центральное, с использованием центрального кондиционера и единой для всего здания системы кондиционирования воздуха. Применение центрального кондиционирования в жилых зданиях носит в настоящее время единичный характер, в основном в жилье используются автономные местные кондиционеры, которые подразделяются на три группы: моноблочные, сплит-системы и многозонные сплит-системы. </w:t>
      </w:r>
    </w:p>
    <w:p w:rsidR="000D2A0A"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Схема моноблочного кондиционера приведена на рис. 1. </w:t>
      </w:r>
    </w:p>
    <w:p w:rsidR="000D2A0A" w:rsidRPr="000D2A0A" w:rsidRDefault="000D2A0A" w:rsidP="000D2A0A">
      <w:pPr>
        <w:spacing w:after="0" w:line="360" w:lineRule="auto"/>
        <w:ind w:firstLineChars="709" w:firstLine="1560"/>
        <w:jc w:val="both"/>
        <w:rPr>
          <w:rFonts w:ascii="Times New Roman" w:hAnsi="Times New Roman" w:cs="Times New Roman"/>
          <w:b/>
          <w:bCs/>
          <w:sz w:val="28"/>
          <w:szCs w:val="28"/>
        </w:rPr>
      </w:pPr>
      <w:r>
        <w:rPr>
          <w:noProof/>
          <w:lang w:eastAsia="ru-RU"/>
        </w:rPr>
        <w:drawing>
          <wp:inline distT="0" distB="0" distL="0" distR="0">
            <wp:extent cx="3200400" cy="24993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0400" cy="2499360"/>
                    </a:xfrm>
                    <a:prstGeom prst="rect">
                      <a:avLst/>
                    </a:prstGeom>
                    <a:noFill/>
                    <a:ln>
                      <a:noFill/>
                    </a:ln>
                  </pic:spPr>
                </pic:pic>
              </a:graphicData>
            </a:graphic>
          </wp:inline>
        </w:drawing>
      </w:r>
      <w:r>
        <w:rPr>
          <w:rFonts w:ascii="Times New Roman" w:hAnsi="Times New Roman" w:cs="Times New Roman"/>
          <w:b/>
          <w:bCs/>
          <w:sz w:val="28"/>
          <w:szCs w:val="28"/>
        </w:rPr>
        <w:t>м</w:t>
      </w:r>
    </w:p>
    <w:p w:rsidR="000D2A0A"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Рис. 1. Схема моноблочного кондиционера. </w:t>
      </w:r>
    </w:p>
    <w:p w:rsidR="000D2A0A"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1 – фильтр для очистки воздуха от пыли; 2 – испаритель кондиционера; 3 – вентилятор; 4 – электродвигатель; 5 – вентилятор; 6 - конденсатор; 7 – компрессор; 8 – наружная стена Работает кондиционер следующим образом. </w:t>
      </w:r>
    </w:p>
    <w:p w:rsidR="000D2A0A"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Внутренний воздух очищается от пыли в фильтре 1, проходит через испаритель 2, охлаждается и снова подается в помещение. Теплота, отобранная от внутреннего воздуха в испарителе холодильной машины кондиционера, в результате ее холодильного цикла выделяется в конденсаторе 5 и отводится в окружающую среду. Вентилятор 3 перемещает охлаждаемый </w:t>
      </w:r>
      <w:r w:rsidRPr="000D2A0A">
        <w:rPr>
          <w:rFonts w:ascii="Times New Roman" w:hAnsi="Times New Roman" w:cs="Times New Roman"/>
          <w:sz w:val="28"/>
          <w:szCs w:val="28"/>
        </w:rPr>
        <w:lastRenderedPageBreak/>
        <w:t xml:space="preserve">воздух испаритель, а вентилятор 5 обдувает наружным воздухом конденсатор для интенсификации процесса отвода теплоты от него. Для достижения равномерного распределения температур внутреннего воздуха по высоте помещения кондиционер устанавливается в верхней зоне, как правило, в верхней части окна. </w:t>
      </w:r>
    </w:p>
    <w:p w:rsidR="000D2A0A"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Главными недостатками моноблочного кондиционера являются повышенный уровень шум в помещении и затенение светового проема. Шумность кондиционера обусловлена тем, что компрессор, являющийся основным источником шума и вибрации, акустически связан с обслуживаемым помещением. Этих недостатков лишены сплит-системы (раздельные системы) кондиционирования, в которых оборудование кондиционера разделено и размещается в двух блоках – внутреннем и наружном. Во внутреннем блоке размещается испаритель и вентилятор, перемещающий внутренний воздух через испаритель, а в наружном – компрессор, конденсатор и вентилятор для охлаждения конденсатора. </w:t>
      </w:r>
    </w:p>
    <w:p w:rsidR="000D2A0A"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Внутренний и наружный блоки соединены трубками для хладоносителя. Размещение компрессора, конденсатора и его вентилятора в наружном блоке позволило существенно снизить уровень шума в помещении и уменьшить размеры внутреннего блока. Кроме того, появилась дополнительная возможность размещения внутреннего блока на внутренних стенах и избежать тем самым затенения окон. </w:t>
      </w:r>
    </w:p>
    <w:p w:rsidR="00BA19F1"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Необходимо отметить, что сплит-системы не обеспечивают воздухообмен в помещении, а только охлаждают или нагревают внутренний воздух. Пример установки сплит-системы в жилом доме приведен на рис. 2. </w:t>
      </w: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560"/>
        <w:jc w:val="both"/>
        <w:rPr>
          <w:rFonts w:ascii="Times New Roman" w:hAnsi="Times New Roman" w:cs="Times New Roman"/>
          <w:sz w:val="28"/>
          <w:szCs w:val="28"/>
        </w:rPr>
      </w:pPr>
      <w:r>
        <w:rPr>
          <w:noProof/>
          <w:lang w:eastAsia="ru-RU"/>
        </w:rPr>
        <w:drawing>
          <wp:anchor distT="0" distB="0" distL="114300" distR="114300" simplePos="0" relativeHeight="251658240" behindDoc="1" locked="0" layoutInCell="1" allowOverlap="1">
            <wp:simplePos x="0" y="0"/>
            <wp:positionH relativeFrom="page">
              <wp:align>center</wp:align>
            </wp:positionH>
            <wp:positionV relativeFrom="paragraph">
              <wp:posOffset>0</wp:posOffset>
            </wp:positionV>
            <wp:extent cx="3642360" cy="2625725"/>
            <wp:effectExtent l="0" t="0" r="0" b="3175"/>
            <wp:wrapTight wrapText="bothSides">
              <wp:wrapPolygon edited="0">
                <wp:start x="0" y="0"/>
                <wp:lineTo x="0" y="21469"/>
                <wp:lineTo x="21464" y="21469"/>
                <wp:lineTo x="21464"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42360" cy="2625725"/>
                    </a:xfrm>
                    <a:prstGeom prst="rect">
                      <a:avLst/>
                    </a:prstGeom>
                    <a:noFill/>
                    <a:ln>
                      <a:noFill/>
                    </a:ln>
                  </pic:spPr>
                </pic:pic>
              </a:graphicData>
            </a:graphic>
          </wp:anchor>
        </w:drawing>
      </w: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Рис. 2. Кондиционирование воздуха с использованием автономных сплит-систем. </w:t>
      </w:r>
    </w:p>
    <w:p w:rsidR="00BA19F1"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Наружные блоки устанавливаются таким образом, чтобы были обеспечены свободный приток наружного воздуха к конденсатору и отвод нагретого воздуха. Мультизонные сплит-системы содержат в своем составе один наружный блок и несколько внутренних блоков, установленный в одном или разных помещениях дома. Наиболее целесообразно применять мультизонные сплит-системы в индивидуальных жилых домах, со световыми проемами, ориентированными на разные стороны света. </w:t>
      </w: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Pr="00BA19F1" w:rsidRDefault="00BA19F1" w:rsidP="000D2A0A">
      <w:pPr>
        <w:spacing w:after="0" w:line="360" w:lineRule="auto"/>
        <w:ind w:firstLineChars="709" w:firstLine="1993"/>
        <w:jc w:val="both"/>
        <w:rPr>
          <w:rFonts w:ascii="Times New Roman" w:hAnsi="Times New Roman" w:cs="Times New Roman"/>
          <w:b/>
          <w:bCs/>
          <w:sz w:val="28"/>
          <w:szCs w:val="28"/>
        </w:rPr>
      </w:pPr>
      <w:r w:rsidRPr="00BA19F1">
        <w:rPr>
          <w:rFonts w:ascii="Times New Roman" w:hAnsi="Times New Roman" w:cs="Times New Roman"/>
          <w:b/>
          <w:bCs/>
          <w:sz w:val="28"/>
          <w:szCs w:val="28"/>
        </w:rPr>
        <w:t>2.</w:t>
      </w:r>
      <w:r w:rsidR="000D2A0A" w:rsidRPr="00BA19F1">
        <w:rPr>
          <w:rFonts w:ascii="Times New Roman" w:hAnsi="Times New Roman" w:cs="Times New Roman"/>
          <w:b/>
          <w:bCs/>
          <w:sz w:val="28"/>
          <w:szCs w:val="28"/>
        </w:rPr>
        <w:t xml:space="preserve">Преимущества центральной системы кондиционирования  </w:t>
      </w:r>
    </w:p>
    <w:p w:rsidR="00BA19F1"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Многие люди замечают, что даже при наличии качественной вентиляции многоквартирного жилого дома в жилых помещениях бывает жарко и очень душно. Решить подобную проблему может установка кондиционеров, причем в некоторых домах уже есть такие системы, которые обеспечивают прохладой всех жильцов здания. Система центрального кондиционирования отличается от системы вентиляции в квартире многоэтажного дома – последняя только обеспечивает отток воздуха из квартиры, но никак не охлаждает его. </w:t>
      </w:r>
    </w:p>
    <w:p w:rsidR="00BA19F1"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 В отличие от индивидуальных кондиционеров, центральная система не подразумевает установки за окном вашей квартиры не слишком симпатичного наружного блока, который портит эстетичный внешний вид здания. Кстати, несогласованная установка этих блоков на балконах и фасадах запрещена законом. А многие пренебрегают этим требованием, что приводит к конфликтам между самими жильцами и между жильцами и управляющей компанией в сфере ЖКХ.  Наличие же централизованного кондиционирования воздуха способно обеспечить жильцам комфортное существование. И это несомненное преимущество этой системы: неважно, какая температура воздуха за окном, в помещениях всегда будет царить тот микроклимат, который для вас наиболее приятен. Но есть у таких систем и недостатки.  </w:t>
      </w: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Pr="00BA19F1" w:rsidRDefault="00BA19F1" w:rsidP="000D2A0A">
      <w:pPr>
        <w:spacing w:after="0" w:line="360" w:lineRule="auto"/>
        <w:ind w:firstLineChars="709" w:firstLine="1993"/>
        <w:jc w:val="both"/>
        <w:rPr>
          <w:rFonts w:ascii="Times New Roman" w:hAnsi="Times New Roman" w:cs="Times New Roman"/>
          <w:b/>
          <w:bCs/>
          <w:sz w:val="28"/>
          <w:szCs w:val="28"/>
        </w:rPr>
      </w:pPr>
      <w:r w:rsidRPr="00BA19F1">
        <w:rPr>
          <w:rFonts w:ascii="Times New Roman" w:hAnsi="Times New Roman" w:cs="Times New Roman"/>
          <w:b/>
          <w:bCs/>
          <w:sz w:val="28"/>
          <w:szCs w:val="28"/>
        </w:rPr>
        <w:t>3.</w:t>
      </w:r>
      <w:r w:rsidR="000D2A0A" w:rsidRPr="00BA19F1">
        <w:rPr>
          <w:rFonts w:ascii="Times New Roman" w:hAnsi="Times New Roman" w:cs="Times New Roman"/>
          <w:b/>
          <w:bCs/>
          <w:sz w:val="28"/>
          <w:szCs w:val="28"/>
        </w:rPr>
        <w:t xml:space="preserve">Недостатки центральных систем кондиционирования  </w:t>
      </w:r>
    </w:p>
    <w:p w:rsidR="00BA19F1" w:rsidRDefault="000D2A0A" w:rsidP="000D2A0A">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К основным недостаткам данной системы можно отнести два фактора. Во-первых, за использование общедомового кондиционера придется платить, причем его энергопотребление сильно выше, чем у типовой системы вентиляции многоквартирного дома. Кстати, не всегда жильцы дома могут договориться между собой, как именно будет распределяться оплата, например, зачастую конфликты возникают из-за того, что кто-то на летний период покинул столицу и его кондиционер был отключен. А платить за эту услугу все же приходится. Поэтому конфликты и дополнительные расходы, например, на ту же замену фильтров или обслуживание, это первый негативный фактор. </w:t>
      </w: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Default="00BA19F1" w:rsidP="000D2A0A">
      <w:pPr>
        <w:spacing w:after="0" w:line="360" w:lineRule="auto"/>
        <w:ind w:firstLineChars="709" w:firstLine="1985"/>
        <w:jc w:val="both"/>
        <w:rPr>
          <w:rFonts w:ascii="Times New Roman" w:hAnsi="Times New Roman" w:cs="Times New Roman"/>
          <w:sz w:val="28"/>
          <w:szCs w:val="28"/>
        </w:rPr>
      </w:pPr>
    </w:p>
    <w:p w:rsidR="00BA19F1" w:rsidRPr="00BA19F1" w:rsidRDefault="00BA19F1" w:rsidP="000D2A0A">
      <w:pPr>
        <w:spacing w:after="0" w:line="360" w:lineRule="auto"/>
        <w:ind w:firstLineChars="709" w:firstLine="1993"/>
        <w:jc w:val="both"/>
        <w:rPr>
          <w:rFonts w:ascii="Times New Roman" w:hAnsi="Times New Roman" w:cs="Times New Roman"/>
          <w:b/>
          <w:bCs/>
          <w:sz w:val="28"/>
          <w:szCs w:val="28"/>
        </w:rPr>
      </w:pPr>
      <w:r w:rsidRPr="00BA19F1">
        <w:rPr>
          <w:rFonts w:ascii="Times New Roman" w:hAnsi="Times New Roman" w:cs="Times New Roman"/>
          <w:b/>
          <w:bCs/>
          <w:sz w:val="28"/>
          <w:szCs w:val="28"/>
        </w:rPr>
        <w:t xml:space="preserve">4. </w:t>
      </w:r>
      <w:r w:rsidR="000D2A0A" w:rsidRPr="00BA19F1">
        <w:rPr>
          <w:rFonts w:ascii="Times New Roman" w:hAnsi="Times New Roman" w:cs="Times New Roman"/>
          <w:b/>
          <w:bCs/>
          <w:sz w:val="28"/>
          <w:szCs w:val="28"/>
        </w:rPr>
        <w:t xml:space="preserve">Варианты размещения наружных блоков  </w:t>
      </w:r>
    </w:p>
    <w:p w:rsidR="00BA19F1" w:rsidRDefault="00BA19F1" w:rsidP="000D2A0A">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1) </w:t>
      </w:r>
      <w:r w:rsidR="000D2A0A" w:rsidRPr="000D2A0A">
        <w:rPr>
          <w:rFonts w:ascii="Times New Roman" w:hAnsi="Times New Roman" w:cs="Times New Roman"/>
          <w:sz w:val="28"/>
          <w:szCs w:val="28"/>
        </w:rPr>
        <w:t xml:space="preserve">Размещение открыто на кровле здания. Это оптимальный вариант с точки зрения работоспособности блока. При этом необходимо в проекте проработать следующие разделы: металлоконструкции для монтажа блоков и их крепление к строительным конструкциям здания; защита блоков от занесения снегом в зимнее время эксплуатации; защита от шума вентиляторов при наличии вблизи блоков более высокого здания. Также требуется защита термоизоляции фреонопроводов от разрушения вследствие воздействия природных факторов и проектирование площадок для прохода обслуживающего персонала к блокам. </w:t>
      </w:r>
    </w:p>
    <w:p w:rsidR="00BA19F1" w:rsidRDefault="00BA19F1"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2) </w:t>
      </w:r>
      <w:r w:rsidR="000D2A0A" w:rsidRPr="000D2A0A">
        <w:rPr>
          <w:rFonts w:ascii="Times New Roman" w:hAnsi="Times New Roman" w:cs="Times New Roman"/>
          <w:sz w:val="28"/>
          <w:szCs w:val="28"/>
        </w:rPr>
        <w:t xml:space="preserve">Размещение открыто на уровне земли. Здесь необходимо предусматривать твердое покрытие грунта и защиту от легкого мусора, переносимого сильными ветрами. Также следует предусмотреть защиту фреонопроводов от механических повреждений. Акустический расчет выполнять обязательно при наличии нескольких блоков и при необходимости предусматривать меры по снижению шума. </w:t>
      </w:r>
    </w:p>
    <w:p w:rsidR="00BA19F1" w:rsidRDefault="00BA19F1"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3) </w:t>
      </w:r>
      <w:r w:rsidR="000D2A0A" w:rsidRPr="000D2A0A">
        <w:rPr>
          <w:rFonts w:ascii="Times New Roman" w:hAnsi="Times New Roman" w:cs="Times New Roman"/>
          <w:sz w:val="28"/>
          <w:szCs w:val="28"/>
        </w:rPr>
        <w:t xml:space="preserve">Размещение открыто на поэтажных площадках. Следует тщательно рассчитывать расстояние между блоками и строительными конструкциями, чтобы скорость воздуха была в рекомендованных пределах. Особое внимание следует уделить параметрам воздушного потока на выходе из блока: скорость и направление потока рассчитывается таким образом, чтобы предотвратить замыкание потока воздуха при расположении блоков методом один над другим и при количестве этажей более </w:t>
      </w:r>
    </w:p>
    <w:p w:rsidR="00BA19F1" w:rsidRDefault="00BA19F1"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4) </w:t>
      </w:r>
      <w:r w:rsidR="000D2A0A" w:rsidRPr="000D2A0A">
        <w:rPr>
          <w:rFonts w:ascii="Times New Roman" w:hAnsi="Times New Roman" w:cs="Times New Roman"/>
          <w:sz w:val="28"/>
          <w:szCs w:val="28"/>
        </w:rPr>
        <w:t xml:space="preserve">Размещение в специальных закрытых помещениях. При расположении помещений с блоками один над другим следует принять меры к недопущению замыкания воздушных потоков. Особое внимание нужно уделить обеспечению циркуляции достаточного количества воздуха через блоки, если в </w:t>
      </w:r>
      <w:r w:rsidR="000D2A0A" w:rsidRPr="000D2A0A">
        <w:rPr>
          <w:rFonts w:ascii="Times New Roman" w:hAnsi="Times New Roman" w:cs="Times New Roman"/>
          <w:sz w:val="28"/>
          <w:szCs w:val="28"/>
        </w:rPr>
        <w:lastRenderedPageBreak/>
        <w:t>строительных конструкциях предусмотрены отверстия небольшой площади, при необходимости в этом случае, возможно, использовать дополнительные вентиляторы. При проектировании креплений блоков к строительным конструкциям предусматриваются амортизирующие прокладки под опоры. Тщательной проработки требует вопрос удаления конденсата из-под блока в зимнее время при работе на обогрев.</w:t>
      </w:r>
    </w:p>
    <w:p w:rsidR="00BA19F1"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Мультизональные системы разработаны таким образом, чтобы наилучшим образом вписываться в концепцию двухстадийного строительства жилых зданий. Все блоки холодопроизводительности до 108кВт могут работать в том случае, если включен хотя бы один внутренний блок. И другие технические характеристики: длина фреонопроводов до 1000м, перепад высот между наружным и внутренним блоками 90м, высокая энергоэффективность, минимально занимаемая площадь таковы, что практически в любом здании можно найти место для расположения наружного блока. Двухстадийное строительство предполагает, что заселение квартир в построенном здании будет происходить постепенно: первые новоселы уже проживают в здании и пользуются благами центрального кондиционирования, а последние квартиры могут быть проданы в течение нескольких лет и подключены к инженерным коммуникациям по мере надобности. При этом система G-50 управления блоками YHM дает возможность пользователям оплачивать только реально потребленные услуги системы кондиционирования (в контроллер G-50 встроена функция раздельного поблочного учета электроэнергии, потребленной всей системой). Возможности контроллера G-50 очень разнообразны и позволяют гибко настроить систему управления на каждом конкретном объекте, например в офисном здании, запрограммировать лимит энергопотребления в часы ограничения максимума. Новая серия блоков выпускается в двух вариантах. Чрезвычайно привлекательной для инвесторов является возможность рекуперации энергии за счет тепла, отводимого от электронного оборудования можно нагревать воздух в приточный установке или воду на санитарные нужды. </w:t>
      </w:r>
    </w:p>
    <w:p w:rsidR="00BA19F1" w:rsidRDefault="00BA19F1" w:rsidP="00BA19F1">
      <w:pPr>
        <w:spacing w:after="0" w:line="360" w:lineRule="auto"/>
        <w:ind w:firstLineChars="709" w:firstLine="1985"/>
        <w:jc w:val="both"/>
        <w:rPr>
          <w:rFonts w:ascii="Times New Roman" w:hAnsi="Times New Roman" w:cs="Times New Roman"/>
          <w:sz w:val="28"/>
          <w:szCs w:val="28"/>
        </w:rPr>
      </w:pPr>
    </w:p>
    <w:p w:rsidR="00BA19F1" w:rsidRDefault="00BA19F1" w:rsidP="00BA19F1">
      <w:pPr>
        <w:spacing w:after="0" w:line="360" w:lineRule="auto"/>
        <w:ind w:firstLineChars="709" w:firstLine="1985"/>
        <w:jc w:val="both"/>
        <w:rPr>
          <w:rFonts w:ascii="Times New Roman" w:hAnsi="Times New Roman" w:cs="Times New Roman"/>
          <w:sz w:val="28"/>
          <w:szCs w:val="28"/>
        </w:rPr>
      </w:pPr>
    </w:p>
    <w:p w:rsidR="00BA19F1" w:rsidRDefault="00BA19F1" w:rsidP="00BA19F1">
      <w:pPr>
        <w:spacing w:after="0" w:line="360" w:lineRule="auto"/>
        <w:ind w:firstLineChars="709" w:firstLine="1985"/>
        <w:jc w:val="both"/>
        <w:rPr>
          <w:rFonts w:ascii="Times New Roman" w:hAnsi="Times New Roman" w:cs="Times New Roman"/>
          <w:sz w:val="28"/>
          <w:szCs w:val="28"/>
        </w:rPr>
      </w:pPr>
    </w:p>
    <w:p w:rsidR="00BA19F1" w:rsidRDefault="00BA19F1" w:rsidP="00BA19F1">
      <w:pPr>
        <w:spacing w:after="0" w:line="360" w:lineRule="auto"/>
        <w:ind w:firstLineChars="709" w:firstLine="1985"/>
        <w:jc w:val="both"/>
        <w:rPr>
          <w:rFonts w:ascii="Times New Roman" w:hAnsi="Times New Roman" w:cs="Times New Roman"/>
          <w:sz w:val="28"/>
          <w:szCs w:val="28"/>
        </w:rPr>
      </w:pPr>
    </w:p>
    <w:p w:rsidR="00BA19F1" w:rsidRPr="00BA19F1" w:rsidRDefault="00BA19F1" w:rsidP="00BA19F1">
      <w:pPr>
        <w:spacing w:after="0" w:line="360" w:lineRule="auto"/>
        <w:ind w:firstLineChars="709" w:firstLine="1993"/>
        <w:jc w:val="both"/>
        <w:rPr>
          <w:rFonts w:ascii="Times New Roman" w:hAnsi="Times New Roman" w:cs="Times New Roman"/>
          <w:b/>
          <w:bCs/>
          <w:sz w:val="28"/>
          <w:szCs w:val="28"/>
        </w:rPr>
      </w:pPr>
      <w:r w:rsidRPr="00BA19F1">
        <w:rPr>
          <w:rFonts w:ascii="Times New Roman" w:hAnsi="Times New Roman" w:cs="Times New Roman"/>
          <w:b/>
          <w:bCs/>
          <w:sz w:val="28"/>
          <w:szCs w:val="28"/>
        </w:rPr>
        <w:t>5.</w:t>
      </w:r>
      <w:r w:rsidR="000D2A0A" w:rsidRPr="00BA19F1">
        <w:rPr>
          <w:rFonts w:ascii="Times New Roman" w:hAnsi="Times New Roman" w:cs="Times New Roman"/>
          <w:b/>
          <w:bCs/>
          <w:sz w:val="28"/>
          <w:szCs w:val="28"/>
        </w:rPr>
        <w:t xml:space="preserve"> Сравнение местных и центральных систем </w:t>
      </w:r>
    </w:p>
    <w:p w:rsidR="00BA19F1"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 В первом случае в специально отведенных местах на фасаде здания устанавливаются наружные блоки, от которых к одному или нескольким внутренним блокам подводятся фреоновые магистрали. В случае использования центральных систем холодильные машины устанавливаются, в большинстве случаев, в нижней части здания или на кровле, а в квартиры подается охлажденная вода. </w:t>
      </w:r>
    </w:p>
    <w:p w:rsidR="00BA19F1"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При выборе вариантов системы охлаждения жилой зоны (местной или центральной) учитываются не только технические аспекты, но и экономические соображения. В частности, при установке сплит-систем все затраты на проектирование, монтаж и эксплуатацию оборудования относятся на счет заказчика -- владельца квартиры (со службой эксплуатации оговаривается только размещение наружных блоков). При использовании для климатизации помещений центральной системы кондиционирования затраты на установку оборудования -- это затраты инвестора, который затем возвращает вложенные средства, увеличивая стоимость квартир. </w:t>
      </w:r>
    </w:p>
    <w:p w:rsidR="00BA19F1"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Потенциальные покупатели в данном случае согласны оплачивать дополнительные услуги, повышающие потребительские качества здания и увеличивающие коммерческую привлекательность жилья. Но для оборудования здания центральной системой кондиционирования необходимы значительные капитальные вложения. У инвестора может просто не быть необходимых на это свободных средств.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В результате стремление к удешевлению проекта приводит к отказу от центральной системы кондиционирования в пользу местных систем, установка которых производится непосредственно владельцами квартир. При установке местных кондиционеров расходы не только на их установку, но и на </w:t>
      </w:r>
      <w:r w:rsidRPr="000D2A0A">
        <w:rPr>
          <w:rFonts w:ascii="Times New Roman" w:hAnsi="Times New Roman" w:cs="Times New Roman"/>
          <w:sz w:val="28"/>
          <w:szCs w:val="28"/>
        </w:rPr>
        <w:lastRenderedPageBreak/>
        <w:t xml:space="preserve">эксплуатационные расходы оплачиваются непосредственно владельцами квартир. При интенсивной эксплуатации владелец квартиры через несколько лет может столкнуться с необходимостью замены оборудования, в частности, ресурс компрессоров может оказаться выработанным за 4-5 лет интенсивной эксплуатации. При этом может оказаться, что данная модель уже снята с производства (в настоящее время модельный ряд обновляется каждые 2-3 года), что приведет к необходимости вписывать новое оборудование в интерьер, заново подводить фреоновые магистрали и т. д.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При использовании в здании центральной системы кондиционирования в каждой квартире устанавливается внутренний блок, например фэнкойл, к которому подводится охлажденная вода от источника холодоснабжения, и от которого в канализацию отводится через гидрозатвор конденсат. Обвязка -- двухходовой (при установке счетчиков учета потребленной воды) либо трехходовой клапан. Срок службы такого оборудования достаточно велик, и его эксплуатация не вызывает у жильцов никаких трудностей. Затраты на энергию в рассматриваемых зданиях включены в квартирную плату и равномерно распределены в течение всего года, что выгодно жильцам (при использовании сплит-системы в отдельной квартире, которая фактически работает три летних месяца, все расходы на энергию происходят в течение этих трех месяцев). При монтаже сплит-систем требуется прокладка фреоновых магистралей, которая более трудоемка, чем монтаж магистралей для охлажденной воды, поскольку при этом возникает необходимость в использовании паяных соединений. </w:t>
      </w:r>
    </w:p>
    <w:p w:rsidR="00BA19F1"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Как отмечалось, эксплуатация сплит-систем осуществляется владельцем квартиры. Тем не менее, опыт показывает, что зачастую службе эксплуатации все равно приходится обслуживать и эти системы. Как правило, здесь речь идет о ликвидации нештатных ситуаций, т. е. работе в «авральном» режиме. Обслуживание центральных систем кондиционирования осуществляется службой эксплуатации, но в большинстве случаев оно сводится к своевременному проведению текущих регламентных работ. Нештатные </w:t>
      </w:r>
      <w:r w:rsidRPr="000D2A0A">
        <w:rPr>
          <w:rFonts w:ascii="Times New Roman" w:hAnsi="Times New Roman" w:cs="Times New Roman"/>
          <w:sz w:val="28"/>
          <w:szCs w:val="28"/>
        </w:rPr>
        <w:lastRenderedPageBreak/>
        <w:t xml:space="preserve">ситуации возникают относительно редко. Кроме того, существует четкое разделение обязанностей, и, например, эксплуатация магистралей (трубопроводов) центральной системы кондиционирования воздуха осуществляется не инженерами по ОВК, а инженерами-сантехниками. </w:t>
      </w:r>
    </w:p>
    <w:p w:rsidR="00BA19F1" w:rsidRDefault="00BA19F1" w:rsidP="00BA19F1">
      <w:pPr>
        <w:spacing w:after="0" w:line="360" w:lineRule="auto"/>
        <w:ind w:firstLineChars="709" w:firstLine="1985"/>
        <w:jc w:val="both"/>
        <w:rPr>
          <w:rFonts w:ascii="Times New Roman" w:hAnsi="Times New Roman" w:cs="Times New Roman"/>
          <w:sz w:val="28"/>
          <w:szCs w:val="28"/>
        </w:rPr>
      </w:pPr>
    </w:p>
    <w:p w:rsidR="00BA19F1" w:rsidRDefault="00BA19F1" w:rsidP="00BA19F1">
      <w:pPr>
        <w:spacing w:after="0" w:line="360" w:lineRule="auto"/>
        <w:ind w:firstLineChars="709" w:firstLine="1560"/>
        <w:jc w:val="both"/>
        <w:rPr>
          <w:rFonts w:ascii="Times New Roman" w:hAnsi="Times New Roman" w:cs="Times New Roman"/>
          <w:sz w:val="28"/>
          <w:szCs w:val="28"/>
        </w:rPr>
      </w:pPr>
      <w:r>
        <w:rPr>
          <w:noProof/>
          <w:lang w:eastAsia="ru-RU"/>
        </w:rPr>
        <w:drawing>
          <wp:inline distT="0" distB="0" distL="0" distR="0">
            <wp:extent cx="3754843" cy="4282440"/>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61257" cy="4289755"/>
                    </a:xfrm>
                    <a:prstGeom prst="rect">
                      <a:avLst/>
                    </a:prstGeom>
                    <a:noFill/>
                    <a:ln>
                      <a:noFill/>
                    </a:ln>
                  </pic:spPr>
                </pic:pic>
              </a:graphicData>
            </a:graphic>
          </wp:inline>
        </w:drawing>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Проблемы взаиморасчетов возникают при монтаже мультизональных сплит-систем, обслуживающих несколько квартир, например, в пределах одного этажа. В этом случае возникает вопрос, кто должен оплачивать потребленную энергию (энергию, потребляемую смонтированной в пределах одной квартиры системой, оплачивает владелец данной квартиры). Равномерное распределение расходов между всеми владельцами квартир, обслуживаемых одной мультизональной системой, вызывает нарекания жильцов, поскольку в период эксплуатации оборудования кто-то мог отсутствовать и не пользоваться системой, в то время как другие пользовались этой услугой в полном объеме.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lastRenderedPageBreak/>
        <w:t>При наличии центральной системы, расходы на ее эксплуатацию (как и расходы на механическую вентиляцию), как отмечалось выше, жильцами специально не оплачиваются, они входят в стоимость технического обслуживания, причем равномерно распределяются в течение всего года. Такая форма взаиморасчетов никогда не вызывает вопросов и нареканий у жильцов. В настоящее время жилые здания высокого класса сдаются, как правило, с законченной отделкой межквартирных холлов. Эта отделка может быть очень дорогой: здесь применяются и венецианская штукатурка, и лепнина, и натяжные потолки и т. д. Часто трассы сплит-систем необходимо развести через пространство межквартирного холла. Если холл имеет не более одного поворота, в запотолочном пространстве устанавливаются закладные трубы из полиэтилена, в которых возможна прокладка трасс. Если для прокладки трассы необходимо сделать хотя бы два -- три поворота, вариант с закладными трубами невозможно реализовать, и в этом случае для прокладки трасс необходимо сначала разобрать, а затем снова смонтировать отделку межквартирного холла.</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 В этом случае стоимость монтажа системы возрастает многократно. В то же время сдавать здания без отделки невозможно: в зданиях такого класса процесс отделки квартиры зачастую растягивается на несколько лет, и в то время как часть квартир давно заселена, в других может идти монтаж климатического оборудования. Важный вопрос, требующий проработки еще на этапе проектирования -- выбор места для размещения наружных блоков систем. Хаотичное размещение этих устройств уродует внешний облик здания, особенно в случае установки разными фирмами наружных блоков разных моделей. Кроме этого, наружные стены здания зачастую выполняются из пустотного щелевого кирпича. Известны случаи, когда крепление наружных блоков не выдерживало знакопеременной ветровой нагрузки, поскольку анкерные болты сложно надежно зафиксировать в пустотном кирпиче. В таких случаях необходимо использовать специальный узел крепления со сквозными </w:t>
      </w:r>
      <w:r w:rsidRPr="000D2A0A">
        <w:rPr>
          <w:rFonts w:ascii="Times New Roman" w:hAnsi="Times New Roman" w:cs="Times New Roman"/>
          <w:sz w:val="28"/>
          <w:szCs w:val="28"/>
        </w:rPr>
        <w:lastRenderedPageBreak/>
        <w:t xml:space="preserve">анкерами с утапливанием во внутреннюю стену с теплоизоляцией, что, разумеется, приводит к удорожанию проекта.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Сложности возникают и в случае необходимости размещения наружных блоков на вентилируемом фасаде. Решением этих проблем является размещение наружных блоков в специально выделенных нишах на балконах квартир или незадымляемых лестничных клетках.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В данном случае инженерам-проектировщикам систем ОВК необходимо еще на стадии проектирования тесно работать совместно с архитекторами. На одном из рассматриваемых зданий по первоначальному проекту расположение балконов пожарной лестницы, на которых предполагалось размещение наружных блоков сплит-систем квартир, предусматривало прокладку трасс протяженностью более 50 метров, что, в свою очередь, приводило к необходимости использования более мощного оборудования. В результате затраты увеличивались в 1,5-1,8 раза. После длительного обсуждения архитектурное бюро согласилось внести изменения в проект, в результате чего указанные балконы были перенесены. Нужно отметить, что, согласно требованиям нормативных документов, запрещается устанавливать квартирное оборудование в местах общего пользования. То есть наружные блоки сплит-систем, вообще говоря, не могут размещаться на лестничных маршах, а тем более -- на фасаде здания.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Некоторую проблему представляет отведение конденсата от наружных блоков сплит-систем. Как было отмечено выше, для установки таких блоков предусматриваются специальные места, поскольку их установка на фасаде может испортить архитектурный облик здания. Конденсат из внутренних блоков отводится обязательно в систему канализации через гидрозатвор, категорически запрещен его выброс на фасад. Однако если сплит-система работает в режиме теплового насоса (не на охлаждение, а на подогрев воздуха в помещении при температуре наружного воздуха -8…+5 °С), то конденсат образуется не на внутренних, а на наружных блоках и стекает вниз, что может привести к обледенению фасадов. В связи с этим наружные блоки </w:t>
      </w:r>
      <w:r w:rsidRPr="000D2A0A">
        <w:rPr>
          <w:rFonts w:ascii="Times New Roman" w:hAnsi="Times New Roman" w:cs="Times New Roman"/>
          <w:sz w:val="28"/>
          <w:szCs w:val="28"/>
        </w:rPr>
        <w:lastRenderedPageBreak/>
        <w:t xml:space="preserve">сплит-систем размещены в нишах пожарных балконов, на которых предусмотрено водоотведение -- ливневые стояки. На зимний период необходимо оборудование таких ливнестоков греющим кабелем.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Как показал опыт эксплуатации, ливнесток пожарных балконов нельзя сбрасывать на стилобатную часть комплекса, поскольку в этом случае образуются большие наледи, которые затем трудно удалять. Необходимо делать отдельный безнапорный выпуск в водосток, выводить на теплый технический этаж, что позволит для предотвращения обледенения обогревать только наружный вертикальный ливнесток. Затраты энергии при этом невелики, достаточно одного греющего кабеля. Этот кабель не обязательно располагать в трубе спиралью, достаточно бросить его вдоль трубы. Даже если ливнесток полностью зарастет льдом, будет обеспечен сток воды вдоль греющего кабеля. Еще одна проблема, которую приходится решать службе эксплуатации здания, связана с ограниченностью места, отводимого для установки наружных блоков местных систем. Зачастую при установке сплит-систем или мультизональных сплит-систем возникают споры между жильцами. Например, проведенные расчеты показывают, что для обеспечения микроклимата в квартире необходима установка мультизональной системы с одним наружным блоком, и такой блок можно подобрать из числа представленных на рынке и выделить для его установки место на пожарном балконе.</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 Однако зачастую владелец квартиры по каким-то собственным соображениям желает установить вместо одной мультизональной системы несколько сплит-систем (например, для обоснования этого часто приводится аргумент, что в случае выхода из строя единственного наружного блока вся квартира останется без охлаждения).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Количество наружных блоков увеличивается, и для их установки занимается место, отведенное владельцам соседних квартир. Урегулировать такие споры всегда очень нелегко, и были случаи, когда приходилось делать это в судебном прядке. В этом смысле центральная система </w:t>
      </w:r>
      <w:r w:rsidRPr="000D2A0A">
        <w:rPr>
          <w:rFonts w:ascii="Times New Roman" w:hAnsi="Times New Roman" w:cs="Times New Roman"/>
          <w:sz w:val="28"/>
          <w:szCs w:val="28"/>
        </w:rPr>
        <w:lastRenderedPageBreak/>
        <w:t xml:space="preserve">кондиционирования предпочтительней. При использовании центральных кондиционеров к квартирным теплообменникам подводится охлажденная вода, и в этом случае длина магистралей не столь критична. Кроме этого, такая система обладает большей гибкостью: в случае необходимости достаточно легко можно изменить конфигурацию магистралей, при достаточной пропускной способности возможно подключение новых потребителей.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В случае использования фреоновых трасс подобные изменения выполнить сложнее. В высотных жилых зданиях для климатизации квартир используются местные системы. Тем не менее, непреодолимых технических сложностей в организации центральной системы кондиционирования высотных зданий нет. В данном случае потребителям подается охлажденная вода, и все проблемы, возникающие из-за высотности объекта, решаются точно так же, как и при организации системы отопления и водоснабжения.</w:t>
      </w:r>
    </w:p>
    <w:p w:rsidR="00BA19F1"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 Для ограничения гидростатического давления эти системы зонируются, на промежуточных технических этажах устанавливаются промежуточные теплообменники и т. д. Кроме этого, в отличие от оборудования теплоснабжения, холодильные машины могут устанавливаться как в нижней, так и в верхней части здания. </w:t>
      </w:r>
    </w:p>
    <w:p w:rsidR="00BA19F1" w:rsidRDefault="00BA19F1"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8E0A48" w:rsidP="00BA19F1">
      <w:pPr>
        <w:spacing w:after="0" w:line="360" w:lineRule="auto"/>
        <w:ind w:firstLineChars="709" w:firstLine="1993"/>
        <w:jc w:val="both"/>
        <w:rPr>
          <w:rFonts w:ascii="Times New Roman" w:hAnsi="Times New Roman" w:cs="Times New Roman"/>
          <w:sz w:val="28"/>
          <w:szCs w:val="28"/>
        </w:rPr>
      </w:pPr>
      <w:r w:rsidRPr="008E0A48">
        <w:rPr>
          <w:rFonts w:ascii="Times New Roman" w:hAnsi="Times New Roman" w:cs="Times New Roman"/>
          <w:b/>
          <w:bCs/>
          <w:sz w:val="28"/>
          <w:szCs w:val="28"/>
        </w:rPr>
        <w:t xml:space="preserve">6. </w:t>
      </w:r>
      <w:r w:rsidR="000D2A0A" w:rsidRPr="008E0A48">
        <w:rPr>
          <w:rFonts w:ascii="Times New Roman" w:hAnsi="Times New Roman" w:cs="Times New Roman"/>
          <w:b/>
          <w:bCs/>
          <w:sz w:val="28"/>
          <w:szCs w:val="28"/>
        </w:rPr>
        <w:t xml:space="preserve">Монтаж кондиционеров в жилых многоэтажных зданиях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Отдел по монтажу и обслуживанию кондиционеров нашей компании выполняет установку системы кондиционирования любого в жилых многоэтажных зданиях. Для качественного монтажа системы кондиционирования необходимы комплексные знания и большой опыт работы. Только высококвалифицированные специалисты нашей компании, имеющие современные навыки по монтажу, допускаются к работам по установке системы кондиционирования. Работы, производимые при монтаже системы кондиционирования: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 xml:space="preserve">Ознакомление с документацией по проекту;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 xml:space="preserve">Оговаривание и утверждение сметной себестоимости работ по строительству и монтажу;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 xml:space="preserve">Наметить план по выполнению монтажных работ;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 xml:space="preserve">Координация расписания работ с другими подрядчиками, которые выполнят строительные работы в том же помещении;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Прокладка фреоновых магистралей и дренажных систем;</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 xml:space="preserve">Установка внутренних и наружных блоков;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 xml:space="preserve">Заливка хладогента в систему;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 xml:space="preserve">Пусконаладочные работы; </w:t>
      </w:r>
    </w:p>
    <w:p w:rsidR="008E0A48" w:rsidRDefault="008E0A48" w:rsidP="00BA19F1">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 </w:t>
      </w:r>
      <w:r w:rsidR="000D2A0A" w:rsidRPr="000D2A0A">
        <w:rPr>
          <w:rFonts w:ascii="Times New Roman" w:hAnsi="Times New Roman" w:cs="Times New Roman"/>
          <w:sz w:val="28"/>
          <w:szCs w:val="28"/>
        </w:rPr>
        <w:t>Сдача в эксплуатацию.</w:t>
      </w:r>
    </w:p>
    <w:p w:rsidR="008E0A48" w:rsidRDefault="008E0A48" w:rsidP="00BA19F1">
      <w:pPr>
        <w:spacing w:after="0" w:line="360" w:lineRule="auto"/>
        <w:ind w:firstLineChars="709" w:firstLine="1985"/>
        <w:jc w:val="both"/>
        <w:rPr>
          <w:rFonts w:ascii="Times New Roman" w:hAnsi="Times New Roman" w:cs="Times New Roman"/>
          <w:sz w:val="28"/>
          <w:szCs w:val="28"/>
        </w:rPr>
      </w:pP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 Для кондиционирования многоэтажных зданий хорошо зарекомендовала себя система с эжекционными доводчиками. Ее несомненные преимущества - это возможность регулирования температуры в каждом </w:t>
      </w:r>
      <w:r w:rsidRPr="000D2A0A">
        <w:rPr>
          <w:rFonts w:ascii="Times New Roman" w:hAnsi="Times New Roman" w:cs="Times New Roman"/>
          <w:sz w:val="28"/>
          <w:szCs w:val="28"/>
        </w:rPr>
        <w:lastRenderedPageBreak/>
        <w:t>отдельном помещении и компактность самой системы. Около 25% расчетного количества воздуха приготавливается в центральном кондиционере, а основная масса обрабатывается непосредственно в эжекционных доводчиках, установленных в каждом помещении.</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 Современные многоэтажные жилые здания предполагают наличие развитой инфраструктуры - кроме непосредственно жилых квартир в таких домах могут быть бассейн, салоны красоты, магазины, спортивный центр. Кондиционирование для жилой зоны и помещений сопутствующей инфраструктуры может различаться.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Для жилых помещений используются центральные, зональные и обычные сплит-системы. Их внешние блоки монтируются в балконных нишах или специально отведенных для этого местах. Один внешний блок может быть с несколькими фреоновыми магистралями, идущими в обход, под навесными потолками лестничного холла, коридоров, так как выполнять отверстия в несущих ограждениях запрещено. Стоимость прокладки магистралей хладагента зависит от отделки холла - разбирание и сборка дорогих отделочных элементов потолков холла увеличивает цену. При установке центральной системы кондиционирования машины для охлаждения воды ставятся рядом с домом или на крыше. Вода подводится к каждой жилой квартире, жители имеют две трубы под потолком над входом, закрытые шаровыми кранами.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Когда жилое здание только проектируется, приходится решать вопрос, какую систему кондиционирования выгоднее использовать. Однозначного ответа дать нельзя, на это влияют сразу несколько факторов. Помимо технических и конструкционных моментов, нужно учесть и фактор экономии - за выбор и установку оборудования для кондиционирования платят жильцы, и даже в случае с установкой центральной системы, когда ее оплачивает инвестор - он увеличивает стоимость квадратуры жилья, чтобы вернуть вложенные средства. Нередко бывает и так, что инвестор не может вложить средства для установки центрального кондиционирования, и даже </w:t>
      </w:r>
      <w:r w:rsidRPr="000D2A0A">
        <w:rPr>
          <w:rFonts w:ascii="Times New Roman" w:hAnsi="Times New Roman" w:cs="Times New Roman"/>
          <w:sz w:val="28"/>
          <w:szCs w:val="28"/>
        </w:rPr>
        <w:lastRenderedPageBreak/>
        <w:t xml:space="preserve">вклад собственников жилья не исключит того факта, что придется достаточно долго и трудоемко согласовывать проект с инженерными службами.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Ресурс местных систем кондиционирования при их интенсивной эксплуатации может быть завершен через 5-8 лет, а оборудование с климатической сфере устаревает очень быстро, снимаясь с производства - заменить какие-то значимые детали может оказаться невозможно. Тогда владелец снова будет вынужден менять всю технику вместе с трассами хладагента, что вызовет новые немалые затраты. При наличии системы центрального снабжения холодной водой, в квартиры подводятся две трубы, и владельцам предоставляется возможность установить фанкойлы - один центральный или индивидуальные на каждую комнату, что даст зонирование и больший комфорт. Фанкойл оснащается двух- или трех-ходовым клапаном, дренаж соединяется с канализацией посредством гидрозатвора. Такая техника имеет долгий ресурс выработки и работает без сложностей для жильцов и организаций инфраструктуры. </w:t>
      </w:r>
    </w:p>
    <w:p w:rsidR="008E0A48" w:rsidRDefault="000D2A0A" w:rsidP="00BA19F1">
      <w:pPr>
        <w:spacing w:after="0" w:line="360" w:lineRule="auto"/>
        <w:ind w:firstLineChars="709" w:firstLine="1985"/>
        <w:jc w:val="both"/>
        <w:rPr>
          <w:rFonts w:ascii="Times New Roman" w:hAnsi="Times New Roman" w:cs="Times New Roman"/>
          <w:sz w:val="28"/>
          <w:szCs w:val="28"/>
        </w:rPr>
      </w:pPr>
      <w:r w:rsidRPr="000D2A0A">
        <w:rPr>
          <w:rFonts w:ascii="Times New Roman" w:hAnsi="Times New Roman" w:cs="Times New Roman"/>
          <w:sz w:val="28"/>
          <w:szCs w:val="28"/>
        </w:rPr>
        <w:t xml:space="preserve">При наличии чиллера плата за электроэнергию или квартплата равномерно распределяется по месяцам, в отличие от ситуации со сплит-системами, когда затраты сосредоточены в жаркое время года. Сервисное обслуживание кондиционера тоже должно учитываться жильцами, также и эксплуатационные службы вовлекаются в ситуации, когда приходится решать вопрос с электричеством и сливом воды из дренажной системы (слив на фасад запрещен). А система центрального холодоснабжения обслуживается инженерными спецслужбами: машина для водоохлаждения - инженерами ОВК, водяные трубопроводы - сантехниками. Для чиллера нужно регулярно проводить сервисные процедуры. Иногда в домах ставятся мультизональные системы, для нескольких квартир или целого этажа. Здесь возникает риск противоречий между жильцами в вопросе оплаты за ее эксплуатацию, так как кто-то в жаркий период мог отсутствовать и не пользоваться кондиционированием, а соседи могли пользоваться в полном объеме. </w:t>
      </w: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Default="003563C6" w:rsidP="00BA19F1">
      <w:pPr>
        <w:spacing w:after="0" w:line="360" w:lineRule="auto"/>
        <w:ind w:firstLineChars="709" w:firstLine="1985"/>
        <w:jc w:val="both"/>
        <w:rPr>
          <w:rFonts w:ascii="Times New Roman" w:hAnsi="Times New Roman" w:cs="Times New Roman"/>
          <w:sz w:val="28"/>
          <w:szCs w:val="28"/>
        </w:rPr>
      </w:pPr>
    </w:p>
    <w:p w:rsidR="003563C6" w:rsidRPr="008E4660" w:rsidRDefault="003563C6" w:rsidP="00BA19F1">
      <w:pPr>
        <w:spacing w:after="0" w:line="360" w:lineRule="auto"/>
        <w:ind w:firstLineChars="709" w:firstLine="1993"/>
        <w:jc w:val="both"/>
        <w:rPr>
          <w:rFonts w:ascii="Times New Roman" w:hAnsi="Times New Roman" w:cs="Times New Roman"/>
          <w:b/>
          <w:bCs/>
          <w:sz w:val="28"/>
          <w:szCs w:val="28"/>
        </w:rPr>
      </w:pPr>
      <w:r w:rsidRPr="008E4660">
        <w:rPr>
          <w:rFonts w:ascii="Times New Roman" w:hAnsi="Times New Roman" w:cs="Times New Roman"/>
          <w:b/>
          <w:bCs/>
          <w:sz w:val="28"/>
          <w:szCs w:val="28"/>
        </w:rPr>
        <w:t>Заключение</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Под кондиционированием воздуха понимают создание и автоматическое поддержание в закрытых помещениях и сооружениях основных параметров воздушной среды: температуры, влажности, давления, чистоты, газового и ионного состава, наличия запахов и скорости движения воздуха.</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Комплекс технических средств, осуществляющих требуемую обработку воздуха (фильтрацию, подогрев, охлаждение, осушку и увлажнение), транспортирование его и распределение в обслуживаемых помещениях, устройства для глушения шума, вызываемого работой оборудования, источники тепло- и хладоснабжения, средства автоматического регулирования и управления, а также вспомогательное оборудование составляют систему кондиционирования воздуха.</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Устройство, в котором осуществляется термовлажностная обработка воздуха и его очистка, называется кондиционером. Установки кондиционирования воздуха обеспечивают в помещениях необходимый микроклимат для создания условий комфорта и нормального протекания технологического процесса.</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В общем случае расчет систем кондиционирования воздуха производится на основе избыточных тепловыделений, влаговыделений, содержания вредных газов или пыли. В настоящей работе рассматривается вариант расчета, основанный только на избыточных тепловыделениях.</w:t>
      </w:r>
    </w:p>
    <w:p w:rsid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 xml:space="preserve">Обеспечение требуемых параметров воздушной среды помещений различного назначения регламентируется соответствующими </w:t>
      </w:r>
      <w:r w:rsidRPr="003563C6">
        <w:rPr>
          <w:rFonts w:ascii="Times New Roman" w:hAnsi="Times New Roman" w:cs="Times New Roman"/>
          <w:sz w:val="28"/>
          <w:szCs w:val="28"/>
        </w:rPr>
        <w:lastRenderedPageBreak/>
        <w:t>строительными нормами и правилами (СНиП), техническими условиями (ТУ) и другими нормативными документами.</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Целью задания является разработка системы кондиционирования воздуха, обеспечивающей санитарно-гигиенические условия для обслуживающего персонала цеха и оптимальные условия для технологического процесса.</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При выполнении указанного задания необходимо решить ряд частных задач, а именно:</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Произвести выбор расчетных параметров наружного и внутреннего воздуха для теплого и холодного периодов года.</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Выполнить расчет тепловыделений в помещение в теплый и холодный периоды года.</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Выполнить расчет тепловых потерь помещением в теплый и холодный периоды года.</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Рассчитать количество избыточной теплоты в помещении для теплого и холодного периодов года на основе теплового баланса помещения.</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Осуществить построение на I-d диаграмме процессов обработки воздуха в тёплый и холодный периоды года.</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Определить расход кондиционируемого воздуха, кратность воздухообмена в помещении, холодопроизводительности кондиционеров.</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Выбрать тип, производительность и количество вентиляторов, мощность электродвигателей для их привода, кондиционеры и холодильные машины.</w:t>
      </w:r>
    </w:p>
    <w:p w:rsidR="003563C6" w:rsidRPr="003563C6" w:rsidRDefault="003563C6" w:rsidP="003563C6">
      <w:pPr>
        <w:pStyle w:val="a7"/>
        <w:numPr>
          <w:ilvl w:val="0"/>
          <w:numId w:val="3"/>
        </w:numPr>
        <w:spacing w:after="0" w:line="360" w:lineRule="auto"/>
        <w:jc w:val="both"/>
        <w:rPr>
          <w:rFonts w:ascii="Times New Roman" w:hAnsi="Times New Roman" w:cs="Times New Roman"/>
          <w:sz w:val="28"/>
          <w:szCs w:val="28"/>
        </w:rPr>
      </w:pPr>
      <w:r w:rsidRPr="003563C6">
        <w:rPr>
          <w:rFonts w:ascii="Times New Roman" w:hAnsi="Times New Roman" w:cs="Times New Roman"/>
          <w:sz w:val="28"/>
          <w:szCs w:val="28"/>
        </w:rPr>
        <w:t>Составить схему воздухораспределения в помещении и выполнить ее аэродинамический расчет.</w:t>
      </w:r>
    </w:p>
    <w:p w:rsid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 xml:space="preserve">Результаты работы оформляются в виде пояснительной записки и графического материала на двух листах. На одном листе </w:t>
      </w:r>
      <w:r w:rsidRPr="003563C6">
        <w:rPr>
          <w:rFonts w:ascii="Times New Roman" w:hAnsi="Times New Roman" w:cs="Times New Roman"/>
          <w:sz w:val="28"/>
          <w:szCs w:val="28"/>
        </w:rPr>
        <w:lastRenderedPageBreak/>
        <w:t>изображаются графические построения процессов обработки воздуха в I-d диаграмме для теплого и холодного времени года, на другом – принципиальные схемы кондиционирования воздуха и системы воздухораспределения в помещении.</w:t>
      </w:r>
    </w:p>
    <w:p w:rsidR="003563C6" w:rsidRDefault="003563C6" w:rsidP="003563C6">
      <w:pPr>
        <w:spacing w:after="0" w:line="360" w:lineRule="auto"/>
        <w:ind w:firstLineChars="709" w:firstLine="1985"/>
        <w:jc w:val="both"/>
        <w:rPr>
          <w:rFonts w:ascii="Times New Roman" w:hAnsi="Times New Roman" w:cs="Times New Roman"/>
          <w:sz w:val="28"/>
          <w:szCs w:val="28"/>
        </w:rPr>
      </w:pPr>
    </w:p>
    <w:p w:rsidR="003563C6" w:rsidRDefault="003563C6" w:rsidP="003563C6">
      <w:pPr>
        <w:spacing w:after="0" w:line="360" w:lineRule="auto"/>
        <w:ind w:firstLineChars="709" w:firstLine="1985"/>
        <w:jc w:val="both"/>
        <w:rPr>
          <w:rFonts w:ascii="Times New Roman" w:hAnsi="Times New Roman" w:cs="Times New Roman"/>
          <w:sz w:val="28"/>
          <w:szCs w:val="28"/>
        </w:rPr>
      </w:pPr>
    </w:p>
    <w:p w:rsidR="003563C6" w:rsidRDefault="003563C6" w:rsidP="003563C6">
      <w:pPr>
        <w:spacing w:after="0" w:line="360" w:lineRule="auto"/>
        <w:ind w:firstLineChars="709" w:firstLine="1985"/>
        <w:jc w:val="both"/>
        <w:rPr>
          <w:rFonts w:ascii="Times New Roman" w:hAnsi="Times New Roman" w:cs="Times New Roman"/>
          <w:sz w:val="28"/>
          <w:szCs w:val="28"/>
        </w:rPr>
      </w:pPr>
    </w:p>
    <w:p w:rsidR="003563C6" w:rsidRPr="008E4660" w:rsidRDefault="003563C6" w:rsidP="003563C6">
      <w:pPr>
        <w:spacing w:after="0" w:line="360" w:lineRule="auto"/>
        <w:ind w:firstLineChars="709" w:firstLine="1993"/>
        <w:jc w:val="both"/>
        <w:rPr>
          <w:rFonts w:ascii="Times New Roman" w:hAnsi="Times New Roman" w:cs="Times New Roman"/>
          <w:b/>
          <w:bCs/>
          <w:sz w:val="28"/>
          <w:szCs w:val="28"/>
        </w:rPr>
      </w:pPr>
      <w:r w:rsidRPr="008E4660">
        <w:rPr>
          <w:rFonts w:ascii="Times New Roman" w:hAnsi="Times New Roman" w:cs="Times New Roman"/>
          <w:b/>
          <w:bCs/>
          <w:sz w:val="28"/>
          <w:szCs w:val="28"/>
        </w:rPr>
        <w:t>Список литературы</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1. Автономные и специальные системы кондиционированя воздуха. Теория, оборудование, проектирование, исп. - Москва: Наука, 2015. - 233 c.</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2. Англо-русский терминологический словарь по отоплению, вентиляции, кондиционированию воздуха и охлаждению. - М.: АВОК-ПРЕСС, 2002. - 256 c.</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3. Андреев, В.С. Вентиляция и кондиционирование квартиры. Бани. Загородного дома / В.С. Андреев. - М.: Лада, 2011. - 623 c.</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4. Архипов, Т. В. Автоматическое регулирование вентиляции и кондиционирования воздуха / Т.В. Архипов. - М.: ЁЁ Медиа, 2015. - 775 c.</w:t>
      </w:r>
    </w:p>
    <w:p w:rsidR="003563C6" w:rsidRP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5. Баркалов, Б. Кондиционирование воздуха в промышленных, общественных и жилых зданиях / Б. Баркалов, Е. Карпис. - М.: Литературы по строительству, 1989. - 270 c.</w:t>
      </w:r>
    </w:p>
    <w:p w:rsidR="003563C6" w:rsidRDefault="003563C6" w:rsidP="003563C6">
      <w:pPr>
        <w:spacing w:after="0" w:line="360" w:lineRule="auto"/>
        <w:ind w:firstLineChars="709" w:firstLine="1985"/>
        <w:jc w:val="both"/>
        <w:rPr>
          <w:rFonts w:ascii="Times New Roman" w:hAnsi="Times New Roman" w:cs="Times New Roman"/>
          <w:sz w:val="28"/>
          <w:szCs w:val="28"/>
        </w:rPr>
      </w:pPr>
      <w:r w:rsidRPr="003563C6">
        <w:rPr>
          <w:rFonts w:ascii="Times New Roman" w:hAnsi="Times New Roman" w:cs="Times New Roman"/>
          <w:sz w:val="28"/>
          <w:szCs w:val="28"/>
        </w:rPr>
        <w:t>6. Борисоглебская, А.П. Лечебно-профилактические учреждения. Общие требования к проектированию систем отопления, вентиляции и кондиционирования воздуха / А.П. Борисоглебская. - М.: АВОК-ПРЕСС, 2008. - 380 c.</w:t>
      </w:r>
    </w:p>
    <w:p w:rsidR="008E4660" w:rsidRDefault="008E4660" w:rsidP="003563C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7. </w:t>
      </w:r>
      <w:hyperlink r:id="rId10" w:history="1">
        <w:r w:rsidRPr="00CF0879">
          <w:rPr>
            <w:rStyle w:val="a8"/>
            <w:rFonts w:ascii="Times New Roman" w:hAnsi="Times New Roman" w:cs="Times New Roman"/>
            <w:sz w:val="28"/>
            <w:szCs w:val="28"/>
          </w:rPr>
          <w:t>https://www.airclimat.ru/Konditsionirovanie-administrativnyh-zdaniy.htm</w:t>
        </w:r>
      </w:hyperlink>
    </w:p>
    <w:p w:rsidR="008E4660" w:rsidRDefault="008E4660" w:rsidP="003563C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 xml:space="preserve">8. </w:t>
      </w:r>
      <w:hyperlink r:id="rId11" w:history="1">
        <w:r w:rsidRPr="00CF0879">
          <w:rPr>
            <w:rStyle w:val="a8"/>
            <w:rFonts w:ascii="Times New Roman" w:hAnsi="Times New Roman" w:cs="Times New Roman"/>
            <w:sz w:val="28"/>
            <w:szCs w:val="28"/>
          </w:rPr>
          <w:t>https://dantex.ru/articles/sistemy-konditsionirovaniya-vozdukha/</w:t>
        </w:r>
      </w:hyperlink>
    </w:p>
    <w:p w:rsidR="008E4660" w:rsidRDefault="008E4660" w:rsidP="003563C6">
      <w:pPr>
        <w:spacing w:after="0" w:line="360" w:lineRule="auto"/>
        <w:ind w:firstLineChars="709" w:firstLine="1985"/>
        <w:jc w:val="both"/>
        <w:rPr>
          <w:rFonts w:ascii="Times New Roman" w:hAnsi="Times New Roman" w:cs="Times New Roman"/>
          <w:sz w:val="28"/>
          <w:szCs w:val="28"/>
        </w:rPr>
      </w:pPr>
      <w:r>
        <w:rPr>
          <w:rFonts w:ascii="Times New Roman" w:hAnsi="Times New Roman" w:cs="Times New Roman"/>
          <w:sz w:val="28"/>
          <w:szCs w:val="28"/>
        </w:rPr>
        <w:t>9.</w:t>
      </w:r>
      <w:hyperlink r:id="rId12" w:history="1">
        <w:r w:rsidRPr="00CF0879">
          <w:rPr>
            <w:rStyle w:val="a8"/>
            <w:rFonts w:ascii="Times New Roman" w:hAnsi="Times New Roman" w:cs="Times New Roman"/>
            <w:sz w:val="28"/>
            <w:szCs w:val="28"/>
          </w:rPr>
          <w:t>https://ventinginfo.ru/konditsionery/ventilyatsiya-i-konditsionirovanie</w:t>
        </w:r>
      </w:hyperlink>
    </w:p>
    <w:p w:rsidR="005016D5" w:rsidRPr="00C57C1F" w:rsidRDefault="005016D5" w:rsidP="000D2A0A">
      <w:pPr>
        <w:spacing w:after="0" w:line="360" w:lineRule="auto"/>
        <w:jc w:val="both"/>
        <w:rPr>
          <w:rFonts w:ascii="Times New Roman" w:hAnsi="Times New Roman" w:cs="Times New Roman"/>
          <w:sz w:val="28"/>
          <w:szCs w:val="28"/>
        </w:rPr>
      </w:pPr>
    </w:p>
    <w:sectPr w:rsidR="005016D5" w:rsidRPr="00C57C1F" w:rsidSect="005016D5">
      <w:footerReference w:type="default" r:id="rId13"/>
      <w:pgSz w:w="11906" w:h="16838"/>
      <w:pgMar w:top="1134"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14CA" w:rsidRDefault="004614CA" w:rsidP="005016D5">
      <w:pPr>
        <w:spacing w:after="0" w:line="240" w:lineRule="auto"/>
      </w:pPr>
      <w:r>
        <w:separator/>
      </w:r>
    </w:p>
  </w:endnote>
  <w:endnote w:type="continuationSeparator" w:id="0">
    <w:p w:rsidR="004614CA" w:rsidRDefault="004614CA" w:rsidP="00501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7564885"/>
      <w:docPartObj>
        <w:docPartGallery w:val="Page Numbers (Bottom of Page)"/>
        <w:docPartUnique/>
      </w:docPartObj>
    </w:sdtPr>
    <w:sdtEndPr/>
    <w:sdtContent>
      <w:p w:rsidR="005016D5" w:rsidRDefault="00787EFC">
        <w:pPr>
          <w:pStyle w:val="a5"/>
          <w:jc w:val="center"/>
        </w:pPr>
        <w:r>
          <w:fldChar w:fldCharType="begin"/>
        </w:r>
        <w:r w:rsidR="005016D5">
          <w:instrText>PAGE   \* MERGEFORMAT</w:instrText>
        </w:r>
        <w:r>
          <w:fldChar w:fldCharType="separate"/>
        </w:r>
        <w:r w:rsidR="008B7424">
          <w:rPr>
            <w:noProof/>
          </w:rPr>
          <w:t>23</w:t>
        </w:r>
        <w:r>
          <w:fldChar w:fldCharType="end"/>
        </w:r>
      </w:p>
    </w:sdtContent>
  </w:sdt>
  <w:p w:rsidR="005016D5" w:rsidRDefault="005016D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14CA" w:rsidRDefault="004614CA" w:rsidP="005016D5">
      <w:pPr>
        <w:spacing w:after="0" w:line="240" w:lineRule="auto"/>
      </w:pPr>
      <w:r>
        <w:separator/>
      </w:r>
    </w:p>
  </w:footnote>
  <w:footnote w:type="continuationSeparator" w:id="0">
    <w:p w:rsidR="004614CA" w:rsidRDefault="004614CA" w:rsidP="005016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3005E"/>
    <w:multiLevelType w:val="hybridMultilevel"/>
    <w:tmpl w:val="67768FFC"/>
    <w:lvl w:ilvl="0" w:tplc="3B021492">
      <w:start w:val="1"/>
      <w:numFmt w:val="decimal"/>
      <w:lvlText w:val="%1."/>
      <w:lvlJc w:val="left"/>
      <w:pPr>
        <w:ind w:left="2353" w:hanging="360"/>
      </w:pPr>
      <w:rPr>
        <w:rFonts w:hint="default"/>
      </w:rPr>
    </w:lvl>
    <w:lvl w:ilvl="1" w:tplc="04190019" w:tentative="1">
      <w:start w:val="1"/>
      <w:numFmt w:val="lowerLetter"/>
      <w:lvlText w:val="%2."/>
      <w:lvlJc w:val="left"/>
      <w:pPr>
        <w:ind w:left="3073" w:hanging="360"/>
      </w:pPr>
    </w:lvl>
    <w:lvl w:ilvl="2" w:tplc="0419001B" w:tentative="1">
      <w:start w:val="1"/>
      <w:numFmt w:val="lowerRoman"/>
      <w:lvlText w:val="%3."/>
      <w:lvlJc w:val="right"/>
      <w:pPr>
        <w:ind w:left="3793" w:hanging="180"/>
      </w:pPr>
    </w:lvl>
    <w:lvl w:ilvl="3" w:tplc="0419000F" w:tentative="1">
      <w:start w:val="1"/>
      <w:numFmt w:val="decimal"/>
      <w:lvlText w:val="%4."/>
      <w:lvlJc w:val="left"/>
      <w:pPr>
        <w:ind w:left="4513" w:hanging="360"/>
      </w:pPr>
    </w:lvl>
    <w:lvl w:ilvl="4" w:tplc="04190019" w:tentative="1">
      <w:start w:val="1"/>
      <w:numFmt w:val="lowerLetter"/>
      <w:lvlText w:val="%5."/>
      <w:lvlJc w:val="left"/>
      <w:pPr>
        <w:ind w:left="5233" w:hanging="360"/>
      </w:pPr>
    </w:lvl>
    <w:lvl w:ilvl="5" w:tplc="0419001B" w:tentative="1">
      <w:start w:val="1"/>
      <w:numFmt w:val="lowerRoman"/>
      <w:lvlText w:val="%6."/>
      <w:lvlJc w:val="right"/>
      <w:pPr>
        <w:ind w:left="5953" w:hanging="180"/>
      </w:pPr>
    </w:lvl>
    <w:lvl w:ilvl="6" w:tplc="0419000F" w:tentative="1">
      <w:start w:val="1"/>
      <w:numFmt w:val="decimal"/>
      <w:lvlText w:val="%7."/>
      <w:lvlJc w:val="left"/>
      <w:pPr>
        <w:ind w:left="6673" w:hanging="360"/>
      </w:pPr>
    </w:lvl>
    <w:lvl w:ilvl="7" w:tplc="04190019" w:tentative="1">
      <w:start w:val="1"/>
      <w:numFmt w:val="lowerLetter"/>
      <w:lvlText w:val="%8."/>
      <w:lvlJc w:val="left"/>
      <w:pPr>
        <w:ind w:left="7393" w:hanging="360"/>
      </w:pPr>
    </w:lvl>
    <w:lvl w:ilvl="8" w:tplc="0419001B" w:tentative="1">
      <w:start w:val="1"/>
      <w:numFmt w:val="lowerRoman"/>
      <w:lvlText w:val="%9."/>
      <w:lvlJc w:val="right"/>
      <w:pPr>
        <w:ind w:left="8113" w:hanging="180"/>
      </w:pPr>
    </w:lvl>
  </w:abstractNum>
  <w:abstractNum w:abstractNumId="1">
    <w:nsid w:val="2EAF37FD"/>
    <w:multiLevelType w:val="hybridMultilevel"/>
    <w:tmpl w:val="21F04636"/>
    <w:lvl w:ilvl="0" w:tplc="04190011">
      <w:start w:val="1"/>
      <w:numFmt w:val="decimal"/>
      <w:lvlText w:val="%1)"/>
      <w:lvlJc w:val="left"/>
      <w:pPr>
        <w:ind w:left="2705" w:hanging="360"/>
      </w:pPr>
    </w:lvl>
    <w:lvl w:ilvl="1" w:tplc="04190019" w:tentative="1">
      <w:start w:val="1"/>
      <w:numFmt w:val="lowerLetter"/>
      <w:lvlText w:val="%2."/>
      <w:lvlJc w:val="left"/>
      <w:pPr>
        <w:ind w:left="3425" w:hanging="360"/>
      </w:pPr>
    </w:lvl>
    <w:lvl w:ilvl="2" w:tplc="0419001B" w:tentative="1">
      <w:start w:val="1"/>
      <w:numFmt w:val="lowerRoman"/>
      <w:lvlText w:val="%3."/>
      <w:lvlJc w:val="right"/>
      <w:pPr>
        <w:ind w:left="4145" w:hanging="180"/>
      </w:pPr>
    </w:lvl>
    <w:lvl w:ilvl="3" w:tplc="0419000F" w:tentative="1">
      <w:start w:val="1"/>
      <w:numFmt w:val="decimal"/>
      <w:lvlText w:val="%4."/>
      <w:lvlJc w:val="left"/>
      <w:pPr>
        <w:ind w:left="4865" w:hanging="360"/>
      </w:pPr>
    </w:lvl>
    <w:lvl w:ilvl="4" w:tplc="04190019" w:tentative="1">
      <w:start w:val="1"/>
      <w:numFmt w:val="lowerLetter"/>
      <w:lvlText w:val="%5."/>
      <w:lvlJc w:val="left"/>
      <w:pPr>
        <w:ind w:left="5585" w:hanging="360"/>
      </w:pPr>
    </w:lvl>
    <w:lvl w:ilvl="5" w:tplc="0419001B" w:tentative="1">
      <w:start w:val="1"/>
      <w:numFmt w:val="lowerRoman"/>
      <w:lvlText w:val="%6."/>
      <w:lvlJc w:val="right"/>
      <w:pPr>
        <w:ind w:left="6305" w:hanging="180"/>
      </w:pPr>
    </w:lvl>
    <w:lvl w:ilvl="6" w:tplc="0419000F" w:tentative="1">
      <w:start w:val="1"/>
      <w:numFmt w:val="decimal"/>
      <w:lvlText w:val="%7."/>
      <w:lvlJc w:val="left"/>
      <w:pPr>
        <w:ind w:left="7025" w:hanging="360"/>
      </w:pPr>
    </w:lvl>
    <w:lvl w:ilvl="7" w:tplc="04190019" w:tentative="1">
      <w:start w:val="1"/>
      <w:numFmt w:val="lowerLetter"/>
      <w:lvlText w:val="%8."/>
      <w:lvlJc w:val="left"/>
      <w:pPr>
        <w:ind w:left="7745" w:hanging="360"/>
      </w:pPr>
    </w:lvl>
    <w:lvl w:ilvl="8" w:tplc="0419001B" w:tentative="1">
      <w:start w:val="1"/>
      <w:numFmt w:val="lowerRoman"/>
      <w:lvlText w:val="%9."/>
      <w:lvlJc w:val="right"/>
      <w:pPr>
        <w:ind w:left="8465" w:hanging="180"/>
      </w:pPr>
    </w:lvl>
  </w:abstractNum>
  <w:abstractNum w:abstractNumId="2">
    <w:nsid w:val="6CEA272C"/>
    <w:multiLevelType w:val="hybridMultilevel"/>
    <w:tmpl w:val="E0A80C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14B51"/>
    <w:rsid w:val="000D2A0A"/>
    <w:rsid w:val="0010345D"/>
    <w:rsid w:val="00113273"/>
    <w:rsid w:val="00194C18"/>
    <w:rsid w:val="001959D5"/>
    <w:rsid w:val="003563C6"/>
    <w:rsid w:val="003F021A"/>
    <w:rsid w:val="004614CA"/>
    <w:rsid w:val="005016D5"/>
    <w:rsid w:val="0074162A"/>
    <w:rsid w:val="00787EFC"/>
    <w:rsid w:val="008B7424"/>
    <w:rsid w:val="008D3B5B"/>
    <w:rsid w:val="008E0A48"/>
    <w:rsid w:val="008E4660"/>
    <w:rsid w:val="00A14B51"/>
    <w:rsid w:val="00A93AB6"/>
    <w:rsid w:val="00B24CB6"/>
    <w:rsid w:val="00BA19F1"/>
    <w:rsid w:val="00C57C1F"/>
    <w:rsid w:val="00E05EA9"/>
    <w:rsid w:val="00E11F84"/>
    <w:rsid w:val="00FE202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2988CD7-FD78-437B-8256-7239EEAB5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7EF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16D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016D5"/>
  </w:style>
  <w:style w:type="paragraph" w:styleId="a5">
    <w:name w:val="footer"/>
    <w:basedOn w:val="a"/>
    <w:link w:val="a6"/>
    <w:uiPriority w:val="99"/>
    <w:unhideWhenUsed/>
    <w:rsid w:val="005016D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016D5"/>
  </w:style>
  <w:style w:type="paragraph" w:styleId="a7">
    <w:name w:val="List Paragraph"/>
    <w:basedOn w:val="a"/>
    <w:uiPriority w:val="34"/>
    <w:qFormat/>
    <w:rsid w:val="005016D5"/>
    <w:pPr>
      <w:ind w:left="720"/>
      <w:contextualSpacing/>
    </w:pPr>
  </w:style>
  <w:style w:type="character" w:styleId="a8">
    <w:name w:val="Hyperlink"/>
    <w:basedOn w:val="a0"/>
    <w:uiPriority w:val="99"/>
    <w:unhideWhenUsed/>
    <w:rsid w:val="003563C6"/>
    <w:rPr>
      <w:color w:val="0563C1" w:themeColor="hyperlink"/>
      <w:u w:val="single"/>
    </w:rPr>
  </w:style>
  <w:style w:type="character" w:customStyle="1" w:styleId="UnresolvedMention">
    <w:name w:val="Unresolved Mention"/>
    <w:basedOn w:val="a0"/>
    <w:uiPriority w:val="99"/>
    <w:semiHidden/>
    <w:unhideWhenUsed/>
    <w:rsid w:val="003563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614222">
      <w:bodyDiv w:val="1"/>
      <w:marLeft w:val="0"/>
      <w:marRight w:val="0"/>
      <w:marTop w:val="0"/>
      <w:marBottom w:val="0"/>
      <w:divBdr>
        <w:top w:val="none" w:sz="0" w:space="0" w:color="auto"/>
        <w:left w:val="none" w:sz="0" w:space="0" w:color="auto"/>
        <w:bottom w:val="none" w:sz="0" w:space="0" w:color="auto"/>
        <w:right w:val="none" w:sz="0" w:space="0" w:color="auto"/>
      </w:divBdr>
    </w:div>
    <w:div w:id="294141098">
      <w:bodyDiv w:val="1"/>
      <w:marLeft w:val="0"/>
      <w:marRight w:val="0"/>
      <w:marTop w:val="0"/>
      <w:marBottom w:val="0"/>
      <w:divBdr>
        <w:top w:val="none" w:sz="0" w:space="0" w:color="auto"/>
        <w:left w:val="none" w:sz="0" w:space="0" w:color="auto"/>
        <w:bottom w:val="none" w:sz="0" w:space="0" w:color="auto"/>
        <w:right w:val="none" w:sz="0" w:space="0" w:color="auto"/>
      </w:divBdr>
    </w:div>
    <w:div w:id="506596715">
      <w:bodyDiv w:val="1"/>
      <w:marLeft w:val="0"/>
      <w:marRight w:val="0"/>
      <w:marTop w:val="0"/>
      <w:marBottom w:val="0"/>
      <w:divBdr>
        <w:top w:val="none" w:sz="0" w:space="0" w:color="auto"/>
        <w:left w:val="none" w:sz="0" w:space="0" w:color="auto"/>
        <w:bottom w:val="none" w:sz="0" w:space="0" w:color="auto"/>
        <w:right w:val="none" w:sz="0" w:space="0" w:color="auto"/>
      </w:divBdr>
    </w:div>
    <w:div w:id="538206022">
      <w:bodyDiv w:val="1"/>
      <w:marLeft w:val="0"/>
      <w:marRight w:val="0"/>
      <w:marTop w:val="0"/>
      <w:marBottom w:val="0"/>
      <w:divBdr>
        <w:top w:val="none" w:sz="0" w:space="0" w:color="auto"/>
        <w:left w:val="none" w:sz="0" w:space="0" w:color="auto"/>
        <w:bottom w:val="none" w:sz="0" w:space="0" w:color="auto"/>
        <w:right w:val="none" w:sz="0" w:space="0" w:color="auto"/>
      </w:divBdr>
    </w:div>
    <w:div w:id="877008830">
      <w:bodyDiv w:val="1"/>
      <w:marLeft w:val="0"/>
      <w:marRight w:val="0"/>
      <w:marTop w:val="0"/>
      <w:marBottom w:val="0"/>
      <w:divBdr>
        <w:top w:val="none" w:sz="0" w:space="0" w:color="auto"/>
        <w:left w:val="none" w:sz="0" w:space="0" w:color="auto"/>
        <w:bottom w:val="none" w:sz="0" w:space="0" w:color="auto"/>
        <w:right w:val="none" w:sz="0" w:space="0" w:color="auto"/>
      </w:divBdr>
    </w:div>
    <w:div w:id="1326399495">
      <w:bodyDiv w:val="1"/>
      <w:marLeft w:val="0"/>
      <w:marRight w:val="0"/>
      <w:marTop w:val="0"/>
      <w:marBottom w:val="0"/>
      <w:divBdr>
        <w:top w:val="none" w:sz="0" w:space="0" w:color="auto"/>
        <w:left w:val="none" w:sz="0" w:space="0" w:color="auto"/>
        <w:bottom w:val="none" w:sz="0" w:space="0" w:color="auto"/>
        <w:right w:val="none" w:sz="0" w:space="0" w:color="auto"/>
      </w:divBdr>
    </w:div>
    <w:div w:id="1489443691">
      <w:bodyDiv w:val="1"/>
      <w:marLeft w:val="0"/>
      <w:marRight w:val="0"/>
      <w:marTop w:val="0"/>
      <w:marBottom w:val="0"/>
      <w:divBdr>
        <w:top w:val="none" w:sz="0" w:space="0" w:color="auto"/>
        <w:left w:val="none" w:sz="0" w:space="0" w:color="auto"/>
        <w:bottom w:val="none" w:sz="0" w:space="0" w:color="auto"/>
        <w:right w:val="none" w:sz="0" w:space="0" w:color="auto"/>
      </w:divBdr>
    </w:div>
    <w:div w:id="1776972069">
      <w:bodyDiv w:val="1"/>
      <w:marLeft w:val="0"/>
      <w:marRight w:val="0"/>
      <w:marTop w:val="0"/>
      <w:marBottom w:val="0"/>
      <w:divBdr>
        <w:top w:val="none" w:sz="0" w:space="0" w:color="auto"/>
        <w:left w:val="none" w:sz="0" w:space="0" w:color="auto"/>
        <w:bottom w:val="none" w:sz="0" w:space="0" w:color="auto"/>
        <w:right w:val="none" w:sz="0" w:space="0" w:color="auto"/>
      </w:divBdr>
    </w:div>
    <w:div w:id="1975284709">
      <w:bodyDiv w:val="1"/>
      <w:marLeft w:val="0"/>
      <w:marRight w:val="0"/>
      <w:marTop w:val="0"/>
      <w:marBottom w:val="0"/>
      <w:divBdr>
        <w:top w:val="none" w:sz="0" w:space="0" w:color="auto"/>
        <w:left w:val="none" w:sz="0" w:space="0" w:color="auto"/>
        <w:bottom w:val="none" w:sz="0" w:space="0" w:color="auto"/>
        <w:right w:val="none" w:sz="0" w:space="0" w:color="auto"/>
      </w:divBdr>
      <w:divsChild>
        <w:div w:id="61099157">
          <w:blockQuote w:val="1"/>
          <w:marLeft w:val="720"/>
          <w:marRight w:val="720"/>
          <w:marTop w:val="100"/>
          <w:marBottom w:val="100"/>
          <w:divBdr>
            <w:top w:val="none" w:sz="0" w:space="0" w:color="auto"/>
            <w:left w:val="none" w:sz="0" w:space="0" w:color="auto"/>
            <w:bottom w:val="none" w:sz="0" w:space="0" w:color="auto"/>
            <w:right w:val="none" w:sz="0" w:space="0" w:color="auto"/>
          </w:divBdr>
        </w:div>
        <w:div w:id="42226405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6541197">
          <w:blockQuote w:val="1"/>
          <w:marLeft w:val="720"/>
          <w:marRight w:val="720"/>
          <w:marTop w:val="100"/>
          <w:marBottom w:val="100"/>
          <w:divBdr>
            <w:top w:val="none" w:sz="0" w:space="0" w:color="auto"/>
            <w:left w:val="none" w:sz="0" w:space="0" w:color="auto"/>
            <w:bottom w:val="none" w:sz="0" w:space="0" w:color="auto"/>
            <w:right w:val="none" w:sz="0" w:space="0" w:color="auto"/>
          </w:divBdr>
        </w:div>
        <w:div w:id="626280670">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338117928">
          <w:blockQuote w:val="1"/>
          <w:marLeft w:val="720"/>
          <w:marRight w:val="720"/>
          <w:marTop w:val="100"/>
          <w:marBottom w:val="100"/>
          <w:divBdr>
            <w:top w:val="none" w:sz="0" w:space="0" w:color="auto"/>
            <w:left w:val="none" w:sz="0" w:space="0" w:color="auto"/>
            <w:bottom w:val="none" w:sz="0" w:space="0" w:color="auto"/>
            <w:right w:val="none" w:sz="0" w:space="0" w:color="auto"/>
          </w:divBdr>
        </w:div>
        <w:div w:id="922101724">
          <w:blockQuote w:val="1"/>
          <w:marLeft w:val="720"/>
          <w:marRight w:val="720"/>
          <w:marTop w:val="100"/>
          <w:marBottom w:val="100"/>
          <w:divBdr>
            <w:top w:val="none" w:sz="0" w:space="0" w:color="auto"/>
            <w:left w:val="none" w:sz="0" w:space="0" w:color="auto"/>
            <w:bottom w:val="none" w:sz="0" w:space="0" w:color="auto"/>
            <w:right w:val="none" w:sz="0" w:space="0" w:color="auto"/>
          </w:divBdr>
        </w:div>
        <w:div w:id="733426826">
          <w:blockQuote w:val="1"/>
          <w:marLeft w:val="720"/>
          <w:marRight w:val="720"/>
          <w:marTop w:val="100"/>
          <w:marBottom w:val="100"/>
          <w:divBdr>
            <w:top w:val="none" w:sz="0" w:space="0" w:color="auto"/>
            <w:left w:val="none" w:sz="0" w:space="0" w:color="auto"/>
            <w:bottom w:val="none" w:sz="0" w:space="0" w:color="auto"/>
            <w:right w:val="none" w:sz="0" w:space="0" w:color="auto"/>
          </w:divBdr>
        </w:div>
        <w:div w:id="10217376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39891566">
          <w:blockQuote w:val="1"/>
          <w:marLeft w:val="720"/>
          <w:marRight w:val="720"/>
          <w:marTop w:val="100"/>
          <w:marBottom w:val="100"/>
          <w:divBdr>
            <w:top w:val="none" w:sz="0" w:space="0" w:color="auto"/>
            <w:left w:val="none" w:sz="0" w:space="0" w:color="auto"/>
            <w:bottom w:val="none" w:sz="0" w:space="0" w:color="auto"/>
            <w:right w:val="none" w:sz="0" w:space="0" w:color="auto"/>
          </w:divBdr>
        </w:div>
        <w:div w:id="384455484">
          <w:blockQuote w:val="1"/>
          <w:marLeft w:val="720"/>
          <w:marRight w:val="720"/>
          <w:marTop w:val="100"/>
          <w:marBottom w:val="100"/>
          <w:divBdr>
            <w:top w:val="none" w:sz="0" w:space="0" w:color="auto"/>
            <w:left w:val="none" w:sz="0" w:space="0" w:color="auto"/>
            <w:bottom w:val="none" w:sz="0" w:space="0" w:color="auto"/>
            <w:right w:val="none" w:sz="0" w:space="0" w:color="auto"/>
          </w:divBdr>
        </w:div>
        <w:div w:id="14081927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8335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ventinginfo.ru/konditsionery/ventilyatsiya-i-konditsionirovan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antex.ru/articles/sistemy-konditsionirovaniya-vozdukh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airclimat.ru/Konditsionirovanie-administrativnyh-zdaniy.htm" TargetMode="Externa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4760</Words>
  <Characters>27138</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31835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 Колпакова</dc:creator>
  <cp:lastModifiedBy>*</cp:lastModifiedBy>
  <cp:revision>3</cp:revision>
  <dcterms:created xsi:type="dcterms:W3CDTF">2022-10-30T02:41:00Z</dcterms:created>
  <dcterms:modified xsi:type="dcterms:W3CDTF">2022-12-25T12:29:00Z</dcterms:modified>
</cp:coreProperties>
</file>